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F8AE" w14:textId="5C9572DD" w:rsidR="00817440" w:rsidRDefault="00AB4F78" w:rsidP="00817440">
      <w:pPr>
        <w:pStyle w:val="Title"/>
        <w:jc w:val="center"/>
        <w:rPr>
          <w:b/>
          <w:sz w:val="48"/>
          <w:szCs w:val="48"/>
        </w:rPr>
      </w:pPr>
      <w:r>
        <w:rPr>
          <w:rFonts w:asciiTheme="minorHAnsi" w:hAnsiTheme="minorHAnsi" w:cstheme="minorHAnsi"/>
          <w:b/>
          <w:noProof/>
          <w:sz w:val="24"/>
          <w:szCs w:val="24"/>
        </w:rPr>
        <w:drawing>
          <wp:anchor distT="0" distB="0" distL="114300" distR="114300" simplePos="0" relativeHeight="251658240" behindDoc="0" locked="0" layoutInCell="1" allowOverlap="1" wp14:anchorId="4248CBF6" wp14:editId="58823EDD">
            <wp:simplePos x="0" y="0"/>
            <wp:positionH relativeFrom="margin">
              <wp:align>center</wp:align>
            </wp:positionH>
            <wp:positionV relativeFrom="paragraph">
              <wp:posOffset>-494665</wp:posOffset>
            </wp:positionV>
            <wp:extent cx="1162050" cy="495718"/>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495718"/>
                    </a:xfrm>
                    <a:prstGeom prst="rect">
                      <a:avLst/>
                    </a:prstGeom>
                  </pic:spPr>
                </pic:pic>
              </a:graphicData>
            </a:graphic>
            <wp14:sizeRelH relativeFrom="margin">
              <wp14:pctWidth>0</wp14:pctWidth>
            </wp14:sizeRelH>
            <wp14:sizeRelV relativeFrom="margin">
              <wp14:pctHeight>0</wp14:pctHeight>
            </wp14:sizeRelV>
          </wp:anchor>
        </w:drawing>
      </w:r>
      <w:r w:rsidR="00BB3BF5">
        <w:rPr>
          <w:b/>
          <w:sz w:val="48"/>
          <w:szCs w:val="48"/>
        </w:rPr>
        <w:t xml:space="preserve">NAACCR </w:t>
      </w:r>
      <w:r w:rsidR="00BB3BF5" w:rsidRPr="00C75EB3">
        <w:rPr>
          <w:b/>
          <w:sz w:val="48"/>
          <w:szCs w:val="48"/>
        </w:rPr>
        <w:t xml:space="preserve">Webinar </w:t>
      </w:r>
      <w:r w:rsidR="00BB3BF5">
        <w:rPr>
          <w:b/>
          <w:sz w:val="48"/>
          <w:szCs w:val="48"/>
        </w:rPr>
        <w:t>Series 20</w:t>
      </w:r>
      <w:r w:rsidR="00C436B6">
        <w:rPr>
          <w:b/>
          <w:sz w:val="48"/>
          <w:szCs w:val="48"/>
        </w:rPr>
        <w:t>2</w:t>
      </w:r>
      <w:r w:rsidR="00221230">
        <w:rPr>
          <w:b/>
          <w:sz w:val="48"/>
          <w:szCs w:val="48"/>
        </w:rPr>
        <w:t>6</w:t>
      </w:r>
      <w:r w:rsidR="00BB3BF5">
        <w:rPr>
          <w:b/>
          <w:sz w:val="48"/>
          <w:szCs w:val="48"/>
        </w:rPr>
        <w:t>-20</w:t>
      </w:r>
      <w:r w:rsidR="000B0B12">
        <w:rPr>
          <w:b/>
          <w:sz w:val="48"/>
          <w:szCs w:val="48"/>
        </w:rPr>
        <w:t>2</w:t>
      </w:r>
      <w:r w:rsidR="00221230">
        <w:rPr>
          <w:b/>
          <w:sz w:val="48"/>
          <w:szCs w:val="48"/>
        </w:rPr>
        <w:t>7</w:t>
      </w:r>
    </w:p>
    <w:p w14:paraId="51F95BEC" w14:textId="77777777" w:rsidR="00817440" w:rsidRPr="00817440" w:rsidRDefault="00817440" w:rsidP="00817440"/>
    <w:tbl>
      <w:tblPr>
        <w:tblStyle w:val="GridTable4-Accent3"/>
        <w:tblW w:w="0" w:type="auto"/>
        <w:tblLook w:val="04A0" w:firstRow="1" w:lastRow="0" w:firstColumn="1" w:lastColumn="0" w:noHBand="0" w:noVBand="1"/>
      </w:tblPr>
      <w:tblGrid>
        <w:gridCol w:w="8095"/>
        <w:gridCol w:w="1255"/>
      </w:tblGrid>
      <w:tr w:rsidR="00630227" w:rsidRPr="001F762B" w14:paraId="3D6187F7" w14:textId="77777777" w:rsidTr="003A5F79">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44546A" w:themeFill="text2"/>
          </w:tcPr>
          <w:p w14:paraId="696E0924" w14:textId="543F41C3" w:rsidR="00630227" w:rsidRPr="00EF3D39" w:rsidRDefault="00630227" w:rsidP="00630227">
            <w:pPr>
              <w:spacing w:after="160" w:line="259" w:lineRule="auto"/>
              <w:jc w:val="center"/>
              <w:rPr>
                <w:rFonts w:asciiTheme="minorHAnsi" w:hAnsiTheme="minorHAnsi" w:cstheme="minorHAnsi"/>
                <w:bCs w:val="0"/>
                <w:color w:val="44546A" w:themeColor="text2"/>
                <w:sz w:val="24"/>
                <w:szCs w:val="24"/>
              </w:rPr>
            </w:pPr>
            <w:r w:rsidRPr="00EF3D39">
              <w:rPr>
                <w:rFonts w:asciiTheme="minorHAnsi" w:hAnsiTheme="minorHAnsi" w:cstheme="minorHAnsi"/>
                <w:color w:val="44546A" w:themeColor="text2"/>
                <w:sz w:val="24"/>
                <w:szCs w:val="24"/>
              </w:rPr>
              <w:t>Date</w:t>
            </w:r>
          </w:p>
        </w:tc>
      </w:tr>
      <w:tr w:rsidR="00BB3BF5" w:rsidRPr="00067935" w14:paraId="28EE5224"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1DE08590" w14:textId="589E1EBC" w:rsidR="00650868"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Larynx 2026</w:t>
            </w:r>
          </w:p>
          <w:p w14:paraId="178B73C4" w14:textId="4A7EDCAD" w:rsidR="00724781" w:rsidRPr="00067935" w:rsidRDefault="00724781">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bCs w:val="0"/>
                <w:color w:val="000000" w:themeColor="text1"/>
                <w:sz w:val="24"/>
                <w:szCs w:val="24"/>
              </w:rPr>
              <w:t xml:space="preserve">Co-host: </w:t>
            </w:r>
            <w:r w:rsidR="00650868" w:rsidRPr="00067935">
              <w:rPr>
                <w:rFonts w:asciiTheme="minorHAnsi" w:hAnsiTheme="minorHAnsi" w:cstheme="minorHAnsi"/>
                <w:bCs w:val="0"/>
                <w:color w:val="000000" w:themeColor="text1"/>
                <w:sz w:val="24"/>
                <w:szCs w:val="24"/>
              </w:rPr>
              <w:t>Vick</w:t>
            </w:r>
            <w:r w:rsidR="00643859" w:rsidRPr="00067935">
              <w:rPr>
                <w:rFonts w:asciiTheme="minorHAnsi" w:hAnsiTheme="minorHAnsi" w:cstheme="minorHAnsi"/>
                <w:bCs w:val="0"/>
                <w:color w:val="000000" w:themeColor="text1"/>
                <w:sz w:val="24"/>
                <w:szCs w:val="24"/>
              </w:rPr>
              <w:t>i</w:t>
            </w:r>
            <w:r w:rsidR="00650868" w:rsidRPr="00067935">
              <w:rPr>
                <w:rFonts w:asciiTheme="minorHAnsi" w:hAnsiTheme="minorHAnsi" w:cstheme="minorHAnsi"/>
                <w:bCs w:val="0"/>
                <w:color w:val="000000" w:themeColor="text1"/>
                <w:sz w:val="24"/>
                <w:szCs w:val="24"/>
              </w:rPr>
              <w:t xml:space="preserve"> Hawhee</w:t>
            </w:r>
          </w:p>
          <w:p w14:paraId="746A3CB9" w14:textId="689E8431" w:rsidR="008F0CBF" w:rsidRPr="00067935" w:rsidRDefault="00103159">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b w:val="0"/>
                <w:color w:val="000000" w:themeColor="text1"/>
                <w:sz w:val="24"/>
                <w:szCs w:val="24"/>
              </w:rPr>
              <w:t xml:space="preserve">This webinar will cover anatomy, solid tumor rules, staging and treatment of </w:t>
            </w:r>
            <w:r w:rsidR="00171454" w:rsidRPr="00067935">
              <w:rPr>
                <w:rFonts w:asciiTheme="minorHAnsi" w:hAnsiTheme="minorHAnsi" w:cstheme="minorHAnsi"/>
                <w:b w:val="0"/>
                <w:color w:val="000000" w:themeColor="text1"/>
                <w:sz w:val="24"/>
                <w:szCs w:val="24"/>
              </w:rPr>
              <w:t>Larynx</w:t>
            </w:r>
            <w:r w:rsidRPr="00067935">
              <w:rPr>
                <w:rFonts w:asciiTheme="minorHAnsi" w:hAnsiTheme="minorHAnsi" w:cstheme="minorHAnsi"/>
                <w:b w:val="0"/>
                <w:color w:val="000000" w:themeColor="text1"/>
                <w:sz w:val="24"/>
                <w:szCs w:val="24"/>
              </w:rPr>
              <w:t xml:space="preserve"> primary malignancies. Examples, quizzes, and case scenarios will be provided</w:t>
            </w:r>
            <w:r w:rsidR="00943B2D" w:rsidRPr="00067935">
              <w:rPr>
                <w:rFonts w:asciiTheme="minorHAnsi" w:hAnsiTheme="minorHAnsi" w:cstheme="minorHAnsi"/>
                <w:b w:val="0"/>
                <w:color w:val="000000" w:themeColor="text1"/>
                <w:sz w:val="24"/>
                <w:szCs w:val="24"/>
              </w:rPr>
              <w:t>.</w:t>
            </w:r>
            <w:r w:rsidRPr="00067935">
              <w:rPr>
                <w:rFonts w:asciiTheme="minorHAnsi" w:hAnsiTheme="minorHAnsi" w:cstheme="minorHAnsi"/>
                <w:b w:val="0"/>
                <w:color w:val="000000" w:themeColor="text1"/>
                <w:sz w:val="24"/>
                <w:szCs w:val="24"/>
              </w:rPr>
              <w:t xml:space="preserve"> </w:t>
            </w:r>
          </w:p>
          <w:p w14:paraId="61A9D90F" w14:textId="2722A9E1" w:rsidR="00AD7C81" w:rsidRPr="00067935" w:rsidRDefault="00AD7C81">
            <w:pPr>
              <w:spacing w:after="160" w:line="259" w:lineRule="auto"/>
              <w:contextualSpacing/>
              <w:rPr>
                <w:rFonts w:asciiTheme="minorHAnsi" w:hAnsiTheme="minorHAnsi" w:cstheme="minorHAnsi"/>
                <w:b w:val="0"/>
                <w:color w:val="000000" w:themeColor="text1"/>
                <w:sz w:val="24"/>
                <w:szCs w:val="24"/>
              </w:rPr>
            </w:pPr>
          </w:p>
        </w:tc>
        <w:tc>
          <w:tcPr>
            <w:tcW w:w="1255" w:type="dxa"/>
          </w:tcPr>
          <w:p w14:paraId="5AAE5E05" w14:textId="429DC65C" w:rsidR="00650868" w:rsidRPr="00067935" w:rsidRDefault="00171454">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9</w:t>
            </w:r>
            <w:r w:rsidR="00650868" w:rsidRPr="00067935">
              <w:rPr>
                <w:rFonts w:asciiTheme="minorHAnsi" w:hAnsiTheme="minorHAnsi" w:cstheme="minorHAnsi"/>
                <w:b/>
                <w:color w:val="000000" w:themeColor="text1"/>
                <w:sz w:val="24"/>
                <w:szCs w:val="24"/>
              </w:rPr>
              <w:t>/</w:t>
            </w:r>
            <w:r w:rsidRPr="00067935">
              <w:rPr>
                <w:rFonts w:asciiTheme="minorHAnsi" w:hAnsiTheme="minorHAnsi" w:cstheme="minorHAnsi"/>
                <w:b/>
                <w:color w:val="000000" w:themeColor="text1"/>
                <w:sz w:val="24"/>
                <w:szCs w:val="24"/>
              </w:rPr>
              <w:t>30</w:t>
            </w:r>
            <w:r w:rsidR="00650868" w:rsidRPr="00067935">
              <w:rPr>
                <w:rFonts w:asciiTheme="minorHAnsi" w:hAnsiTheme="minorHAnsi" w:cstheme="minorHAnsi"/>
                <w:b/>
                <w:color w:val="000000" w:themeColor="text1"/>
                <w:sz w:val="24"/>
                <w:szCs w:val="24"/>
              </w:rPr>
              <w:t>/2</w:t>
            </w:r>
            <w:r w:rsidRPr="00067935">
              <w:rPr>
                <w:rFonts w:asciiTheme="minorHAnsi" w:hAnsiTheme="minorHAnsi" w:cstheme="minorHAnsi"/>
                <w:b/>
                <w:color w:val="000000" w:themeColor="text1"/>
                <w:sz w:val="24"/>
                <w:szCs w:val="24"/>
              </w:rPr>
              <w:t>6</w:t>
            </w:r>
            <w:r w:rsidR="00650868" w:rsidRPr="00067935">
              <w:rPr>
                <w:rFonts w:asciiTheme="minorHAnsi" w:hAnsiTheme="minorHAnsi" w:cstheme="minorHAnsi"/>
                <w:b/>
                <w:color w:val="000000" w:themeColor="text1"/>
                <w:sz w:val="24"/>
                <w:szCs w:val="24"/>
              </w:rPr>
              <w:t xml:space="preserve"> </w:t>
            </w:r>
            <w:r w:rsidR="005632FE" w:rsidRPr="00067935">
              <w:rPr>
                <w:rFonts w:asciiTheme="minorHAnsi" w:hAnsiTheme="minorHAnsi" w:cstheme="minorHAnsi"/>
                <w:b/>
                <w:color w:val="000000" w:themeColor="text1"/>
                <w:sz w:val="24"/>
                <w:szCs w:val="24"/>
              </w:rPr>
              <w:t>2p</w:t>
            </w:r>
            <w:r w:rsidR="00376B43" w:rsidRPr="00067935">
              <w:rPr>
                <w:rFonts w:asciiTheme="minorHAnsi" w:hAnsiTheme="minorHAnsi" w:cstheme="minorHAnsi"/>
                <w:b/>
                <w:color w:val="000000" w:themeColor="text1"/>
                <w:sz w:val="24"/>
                <w:szCs w:val="24"/>
              </w:rPr>
              <w:t xml:space="preserve">m </w:t>
            </w:r>
          </w:p>
          <w:p w14:paraId="4BF8F57B" w14:textId="5EC0B873" w:rsidR="00BB3BF5" w:rsidRPr="00067935" w:rsidRDefault="00650868">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10/</w:t>
            </w:r>
            <w:r w:rsidR="00171454" w:rsidRPr="00067935">
              <w:rPr>
                <w:rFonts w:asciiTheme="minorHAnsi" w:hAnsiTheme="minorHAnsi" w:cstheme="minorHAnsi"/>
                <w:b/>
                <w:color w:val="000000" w:themeColor="text1"/>
                <w:sz w:val="24"/>
                <w:szCs w:val="24"/>
              </w:rPr>
              <w:t>1</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6</w:t>
            </w:r>
            <w:r w:rsidR="00376B43" w:rsidRPr="00067935">
              <w:rPr>
                <w:rFonts w:asciiTheme="minorHAnsi" w:hAnsiTheme="minorHAnsi" w:cstheme="minorHAnsi"/>
                <w:b/>
                <w:color w:val="000000" w:themeColor="text1"/>
                <w:sz w:val="24"/>
                <w:szCs w:val="24"/>
              </w:rPr>
              <w:t xml:space="preserve"> </w:t>
            </w:r>
            <w:r w:rsidR="005632FE" w:rsidRPr="00067935">
              <w:rPr>
                <w:rFonts w:asciiTheme="minorHAnsi" w:hAnsiTheme="minorHAnsi" w:cstheme="minorHAnsi"/>
                <w:b/>
                <w:color w:val="000000" w:themeColor="text1"/>
                <w:sz w:val="24"/>
                <w:szCs w:val="24"/>
              </w:rPr>
              <w:t>9a</w:t>
            </w:r>
            <w:r w:rsidR="00376B43" w:rsidRPr="00067935">
              <w:rPr>
                <w:rFonts w:asciiTheme="minorHAnsi" w:hAnsiTheme="minorHAnsi" w:cstheme="minorHAnsi"/>
                <w:b/>
                <w:color w:val="000000" w:themeColor="text1"/>
                <w:sz w:val="24"/>
                <w:szCs w:val="24"/>
              </w:rPr>
              <w:t>m</w:t>
            </w:r>
          </w:p>
        </w:tc>
      </w:tr>
      <w:tr w:rsidR="00597B3E" w:rsidRPr="00067935" w14:paraId="5E7CF0DC" w14:textId="77777777" w:rsidTr="00990DD7">
        <w:tc>
          <w:tcPr>
            <w:cnfStyle w:val="001000000000" w:firstRow="0" w:lastRow="0" w:firstColumn="1" w:lastColumn="0" w:oddVBand="0" w:evenVBand="0" w:oddHBand="0" w:evenHBand="0" w:firstRowFirstColumn="0" w:firstRowLastColumn="0" w:lastRowFirstColumn="0" w:lastRowLastColumn="0"/>
            <w:tcW w:w="8095" w:type="dxa"/>
          </w:tcPr>
          <w:p w14:paraId="6ACADCC7" w14:textId="03314CE3" w:rsidR="00597B3E" w:rsidRPr="00067935" w:rsidRDefault="00171454" w:rsidP="00597B3E">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color w:val="000000" w:themeColor="text1"/>
                <w:sz w:val="24"/>
                <w:szCs w:val="24"/>
              </w:rPr>
              <w:t>Ovary 2026</w:t>
            </w:r>
          </w:p>
          <w:p w14:paraId="0384B8A8" w14:textId="4F4A0A8F" w:rsidR="00597B3E" w:rsidRPr="00067935" w:rsidRDefault="00597B3E" w:rsidP="00597B3E">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color w:val="000000" w:themeColor="text1"/>
                <w:sz w:val="24"/>
                <w:szCs w:val="24"/>
              </w:rPr>
              <w:t xml:space="preserve">Co-host: </w:t>
            </w:r>
            <w:r w:rsidR="00F64E03" w:rsidRPr="00067935">
              <w:rPr>
                <w:rFonts w:asciiTheme="minorHAnsi" w:hAnsiTheme="minorHAnsi" w:cstheme="minorHAnsi"/>
                <w:color w:val="000000" w:themeColor="text1"/>
                <w:sz w:val="24"/>
                <w:szCs w:val="24"/>
              </w:rPr>
              <w:t>Denise Harrison and Breana Norton</w:t>
            </w:r>
          </w:p>
          <w:p w14:paraId="004B2629" w14:textId="219FD252" w:rsidR="00597B3E" w:rsidRPr="00067935" w:rsidRDefault="00597B3E" w:rsidP="00597B3E">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b w:val="0"/>
                <w:bCs w:val="0"/>
                <w:color w:val="000000" w:themeColor="text1"/>
                <w:sz w:val="24"/>
                <w:szCs w:val="24"/>
              </w:rPr>
              <w:t xml:space="preserve">During this webinar we will cover anatomy, solid tumor rules, staging and treatment of </w:t>
            </w:r>
            <w:r w:rsidR="00171454" w:rsidRPr="00067935">
              <w:rPr>
                <w:rFonts w:asciiTheme="minorHAnsi" w:hAnsiTheme="minorHAnsi" w:cstheme="minorHAnsi"/>
                <w:b w:val="0"/>
                <w:bCs w:val="0"/>
                <w:color w:val="000000" w:themeColor="text1"/>
                <w:sz w:val="24"/>
                <w:szCs w:val="24"/>
              </w:rPr>
              <w:t>ovary</w:t>
            </w:r>
            <w:r w:rsidRPr="00067935">
              <w:rPr>
                <w:rFonts w:asciiTheme="minorHAnsi" w:hAnsiTheme="minorHAnsi" w:cstheme="minorHAnsi"/>
                <w:b w:val="0"/>
                <w:bCs w:val="0"/>
                <w:color w:val="000000" w:themeColor="text1"/>
                <w:sz w:val="24"/>
                <w:szCs w:val="24"/>
              </w:rPr>
              <w:t xml:space="preserve"> malignancies Example, quizzes, and case scenarios.</w:t>
            </w:r>
          </w:p>
          <w:p w14:paraId="3367FD76" w14:textId="15ACA9F9" w:rsidR="00597B3E" w:rsidRPr="00067935" w:rsidRDefault="00597B3E" w:rsidP="00597B3E">
            <w:pPr>
              <w:spacing w:after="160" w:line="259" w:lineRule="auto"/>
              <w:contextualSpacing/>
              <w:rPr>
                <w:rFonts w:asciiTheme="minorHAnsi" w:hAnsiTheme="minorHAnsi" w:cstheme="minorHAnsi"/>
                <w:b w:val="0"/>
                <w:bCs w:val="0"/>
                <w:color w:val="000000" w:themeColor="text1"/>
                <w:sz w:val="24"/>
                <w:szCs w:val="24"/>
              </w:rPr>
            </w:pPr>
          </w:p>
        </w:tc>
        <w:tc>
          <w:tcPr>
            <w:tcW w:w="1255" w:type="dxa"/>
          </w:tcPr>
          <w:p w14:paraId="214D7ACA" w14:textId="37925D2A" w:rsidR="00597B3E" w:rsidRPr="00067935" w:rsidRDefault="00597B3E" w:rsidP="00597B3E">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11/</w:t>
            </w:r>
            <w:r w:rsidR="00171454" w:rsidRPr="00067935">
              <w:rPr>
                <w:rFonts w:asciiTheme="minorHAnsi" w:hAnsiTheme="minorHAnsi" w:cstheme="minorHAnsi"/>
                <w:b/>
                <w:color w:val="000000" w:themeColor="text1"/>
                <w:sz w:val="24"/>
                <w:szCs w:val="24"/>
              </w:rPr>
              <w:t>4</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6</w:t>
            </w:r>
            <w:r w:rsidRPr="00067935">
              <w:rPr>
                <w:rFonts w:asciiTheme="minorHAnsi" w:hAnsiTheme="minorHAnsi" w:cstheme="minorHAnsi"/>
                <w:b/>
                <w:color w:val="000000" w:themeColor="text1"/>
                <w:sz w:val="24"/>
                <w:szCs w:val="24"/>
              </w:rPr>
              <w:t xml:space="preserve"> 2pm</w:t>
            </w:r>
          </w:p>
          <w:p w14:paraId="3773547C" w14:textId="5C5600C2" w:rsidR="00597B3E" w:rsidRPr="00067935" w:rsidRDefault="00597B3E" w:rsidP="00597B3E">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11/</w:t>
            </w:r>
            <w:r w:rsidR="00171454" w:rsidRPr="00067935">
              <w:rPr>
                <w:rFonts w:asciiTheme="minorHAnsi" w:hAnsiTheme="minorHAnsi" w:cstheme="minorHAnsi"/>
                <w:b/>
                <w:color w:val="000000" w:themeColor="text1"/>
                <w:sz w:val="24"/>
                <w:szCs w:val="24"/>
              </w:rPr>
              <w:t>5</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6</w:t>
            </w:r>
            <w:r w:rsidRPr="00067935">
              <w:rPr>
                <w:rFonts w:asciiTheme="minorHAnsi" w:hAnsiTheme="minorHAnsi" w:cstheme="minorHAnsi"/>
                <w:b/>
                <w:color w:val="000000" w:themeColor="text1"/>
                <w:sz w:val="24"/>
                <w:szCs w:val="24"/>
              </w:rPr>
              <w:t xml:space="preserve"> 9am</w:t>
            </w:r>
          </w:p>
        </w:tc>
      </w:tr>
      <w:tr w:rsidR="00BB3BF5" w:rsidRPr="00067935" w14:paraId="28FF628A"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5924CF1C" w14:textId="7DE35FC4" w:rsidR="00BB3BF5"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color w:val="000000" w:themeColor="text1"/>
                <w:sz w:val="24"/>
                <w:szCs w:val="24"/>
              </w:rPr>
              <w:t>Neuroendocrine/Endocrine Tumors 2026</w:t>
            </w:r>
          </w:p>
          <w:p w14:paraId="373840E5" w14:textId="766D61C5" w:rsidR="00724781" w:rsidRPr="00067935" w:rsidRDefault="00724781">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11186C" w:rsidRPr="00067935">
              <w:rPr>
                <w:rFonts w:asciiTheme="minorHAnsi" w:hAnsiTheme="minorHAnsi" w:cstheme="minorHAnsi"/>
                <w:color w:val="000000" w:themeColor="text1"/>
                <w:sz w:val="24"/>
                <w:szCs w:val="24"/>
              </w:rPr>
              <w:t>Juliet Gilliam</w:t>
            </w:r>
          </w:p>
          <w:p w14:paraId="59D1FC7A" w14:textId="1B838B4E" w:rsidR="00AD7C81" w:rsidRPr="00067935" w:rsidRDefault="00103159">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 xml:space="preserve">This webinar will cover anatomy, solid tumor rules, staging and treatment of </w:t>
            </w:r>
            <w:r w:rsidR="00171454" w:rsidRPr="00067935">
              <w:rPr>
                <w:rFonts w:asciiTheme="minorHAnsi" w:hAnsiTheme="minorHAnsi" w:cstheme="minorHAnsi"/>
                <w:b w:val="0"/>
                <w:color w:val="000000" w:themeColor="text1"/>
                <w:sz w:val="24"/>
                <w:szCs w:val="24"/>
              </w:rPr>
              <w:t>neuroendocrine/endocrine tumors</w:t>
            </w:r>
            <w:r w:rsidRPr="00067935">
              <w:rPr>
                <w:rFonts w:asciiTheme="minorHAnsi" w:hAnsiTheme="minorHAnsi" w:cstheme="minorHAnsi"/>
                <w:b w:val="0"/>
                <w:color w:val="000000" w:themeColor="text1"/>
                <w:sz w:val="24"/>
                <w:szCs w:val="24"/>
              </w:rPr>
              <w:t>. Examples, quizzes, and case scenarios included.</w:t>
            </w:r>
          </w:p>
        </w:tc>
        <w:tc>
          <w:tcPr>
            <w:tcW w:w="1255" w:type="dxa"/>
          </w:tcPr>
          <w:p w14:paraId="114FB244" w14:textId="32C133E1" w:rsidR="00597B3E" w:rsidRPr="00067935" w:rsidRDefault="00597B3E" w:rsidP="00597B3E">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12/</w:t>
            </w:r>
            <w:r w:rsidR="00171454" w:rsidRPr="00067935">
              <w:rPr>
                <w:rFonts w:asciiTheme="minorHAnsi" w:hAnsiTheme="minorHAnsi" w:cstheme="minorHAnsi"/>
                <w:b/>
                <w:color w:val="000000" w:themeColor="text1"/>
                <w:sz w:val="24"/>
                <w:szCs w:val="24"/>
              </w:rPr>
              <w:t>2</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6</w:t>
            </w:r>
            <w:r w:rsidRPr="00067935">
              <w:rPr>
                <w:rFonts w:asciiTheme="minorHAnsi" w:hAnsiTheme="minorHAnsi" w:cstheme="minorHAnsi"/>
                <w:b/>
                <w:color w:val="000000" w:themeColor="text1"/>
                <w:sz w:val="24"/>
                <w:szCs w:val="24"/>
              </w:rPr>
              <w:t xml:space="preserve"> 2pm</w:t>
            </w:r>
          </w:p>
          <w:p w14:paraId="67CFC682" w14:textId="4775B080" w:rsidR="00575E73" w:rsidRPr="00067935" w:rsidRDefault="00597B3E" w:rsidP="00597B3E">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12/</w:t>
            </w:r>
            <w:r w:rsidR="00171454" w:rsidRPr="00067935">
              <w:rPr>
                <w:rFonts w:asciiTheme="minorHAnsi" w:hAnsiTheme="minorHAnsi" w:cstheme="minorHAnsi"/>
                <w:b/>
                <w:color w:val="000000" w:themeColor="text1"/>
                <w:sz w:val="24"/>
                <w:szCs w:val="24"/>
              </w:rPr>
              <w:t>3</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6</w:t>
            </w:r>
            <w:r w:rsidRPr="00067935">
              <w:rPr>
                <w:rFonts w:asciiTheme="minorHAnsi" w:hAnsiTheme="minorHAnsi" w:cstheme="minorHAnsi"/>
                <w:b/>
                <w:color w:val="000000" w:themeColor="text1"/>
                <w:sz w:val="24"/>
                <w:szCs w:val="24"/>
              </w:rPr>
              <w:t xml:space="preserve"> 9am</w:t>
            </w:r>
          </w:p>
        </w:tc>
      </w:tr>
      <w:tr w:rsidR="008F0CBF" w:rsidRPr="00067935" w14:paraId="31C9421C" w14:textId="77777777" w:rsidTr="00990DD7">
        <w:tc>
          <w:tcPr>
            <w:cnfStyle w:val="001000000000" w:firstRow="0" w:lastRow="0" w:firstColumn="1" w:lastColumn="0" w:oddVBand="0" w:evenVBand="0" w:oddHBand="0" w:evenHBand="0" w:firstRowFirstColumn="0" w:firstRowLastColumn="0" w:lastRowFirstColumn="0" w:lastRowLastColumn="0"/>
            <w:tcW w:w="8095" w:type="dxa"/>
          </w:tcPr>
          <w:p w14:paraId="7BBD6DEE" w14:textId="1F9EA831" w:rsidR="00C436B6"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Breast Part 1 2027</w:t>
            </w:r>
          </w:p>
          <w:p w14:paraId="025FD743" w14:textId="05DE9991" w:rsidR="00F2662B" w:rsidRPr="00067935" w:rsidRDefault="00F2662B">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1C3624" w:rsidRPr="00067935">
              <w:rPr>
                <w:rFonts w:asciiTheme="minorHAnsi" w:hAnsiTheme="minorHAnsi" w:cstheme="minorHAnsi"/>
                <w:color w:val="000000" w:themeColor="text1"/>
                <w:sz w:val="24"/>
                <w:szCs w:val="24"/>
              </w:rPr>
              <w:t>Denise Harrison</w:t>
            </w:r>
          </w:p>
          <w:p w14:paraId="5D1BFFC0" w14:textId="3D89DD58" w:rsidR="00AD7C81" w:rsidRPr="00067935" w:rsidRDefault="001C362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This webinar will cover anatomy, solid tumor rules, staging</w:t>
            </w:r>
            <w:r w:rsidR="00765C36" w:rsidRPr="00067935">
              <w:rPr>
                <w:rFonts w:asciiTheme="minorHAnsi" w:hAnsiTheme="minorHAnsi" w:cstheme="minorHAnsi"/>
                <w:b w:val="0"/>
                <w:color w:val="000000" w:themeColor="text1"/>
                <w:sz w:val="24"/>
                <w:szCs w:val="24"/>
              </w:rPr>
              <w:t xml:space="preserve">, and some SSDIs related to </w:t>
            </w:r>
            <w:r w:rsidRPr="00067935">
              <w:rPr>
                <w:rFonts w:asciiTheme="minorHAnsi" w:hAnsiTheme="minorHAnsi" w:cstheme="minorHAnsi"/>
                <w:b w:val="0"/>
                <w:color w:val="000000" w:themeColor="text1"/>
                <w:sz w:val="24"/>
                <w:szCs w:val="24"/>
              </w:rPr>
              <w:t xml:space="preserve"> </w:t>
            </w:r>
            <w:r w:rsidR="00171454" w:rsidRPr="00067935">
              <w:rPr>
                <w:rFonts w:asciiTheme="minorHAnsi" w:hAnsiTheme="minorHAnsi" w:cstheme="minorHAnsi"/>
                <w:b w:val="0"/>
                <w:color w:val="000000" w:themeColor="text1"/>
                <w:sz w:val="24"/>
                <w:szCs w:val="24"/>
              </w:rPr>
              <w:t>breast</w:t>
            </w:r>
            <w:r w:rsidRPr="00067935">
              <w:rPr>
                <w:rFonts w:asciiTheme="minorHAnsi" w:hAnsiTheme="minorHAnsi" w:cstheme="minorHAnsi"/>
                <w:b w:val="0"/>
                <w:color w:val="000000" w:themeColor="text1"/>
                <w:sz w:val="24"/>
                <w:szCs w:val="24"/>
              </w:rPr>
              <w:t xml:space="preserve"> malignancies. Examples, quizzes, and case scenarios included.</w:t>
            </w:r>
          </w:p>
        </w:tc>
        <w:tc>
          <w:tcPr>
            <w:tcW w:w="1255" w:type="dxa"/>
          </w:tcPr>
          <w:p w14:paraId="6156B812" w14:textId="61679FC8" w:rsidR="008F0CBF" w:rsidRPr="00067935" w:rsidRDefault="00E91D37">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w:t>
            </w:r>
            <w:r w:rsidR="00171454" w:rsidRPr="00067935">
              <w:rPr>
                <w:rFonts w:asciiTheme="minorHAnsi" w:hAnsiTheme="minorHAnsi" w:cstheme="minorHAnsi"/>
                <w:b/>
                <w:color w:val="000000" w:themeColor="text1"/>
                <w:sz w:val="24"/>
                <w:szCs w:val="24"/>
              </w:rPr>
              <w:t>6</w:t>
            </w:r>
            <w:r w:rsidR="00E05950" w:rsidRPr="00067935">
              <w:rPr>
                <w:rFonts w:asciiTheme="minorHAnsi" w:hAnsiTheme="minorHAnsi" w:cstheme="minorHAnsi"/>
                <w:b/>
                <w:color w:val="000000" w:themeColor="text1"/>
                <w:sz w:val="24"/>
                <w:szCs w:val="24"/>
              </w:rPr>
              <w:t>/</w:t>
            </w:r>
            <w:r w:rsidR="00650868"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00575E73" w:rsidRPr="00067935">
              <w:rPr>
                <w:rFonts w:asciiTheme="minorHAnsi" w:hAnsiTheme="minorHAnsi" w:cstheme="minorHAnsi"/>
                <w:b/>
                <w:color w:val="000000" w:themeColor="text1"/>
                <w:sz w:val="24"/>
                <w:szCs w:val="24"/>
              </w:rPr>
              <w:t xml:space="preserve"> 2pm</w:t>
            </w:r>
          </w:p>
          <w:p w14:paraId="162F5B2B" w14:textId="4EF91DAA" w:rsidR="00575E73" w:rsidRPr="00067935" w:rsidRDefault="00575E7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1/</w:t>
            </w:r>
            <w:r w:rsidR="00171454"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w:t>
            </w:r>
            <w:r w:rsidR="00650868"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9pm</w:t>
            </w:r>
          </w:p>
        </w:tc>
      </w:tr>
      <w:tr w:rsidR="008F0CBF" w:rsidRPr="00067935" w14:paraId="743F34AF"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11A96495" w14:textId="7877C2C8" w:rsidR="008F0CBF"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 xml:space="preserve">Breast Part </w:t>
            </w:r>
            <w:r w:rsidR="00651DAE" w:rsidRPr="00067935">
              <w:rPr>
                <w:rFonts w:asciiTheme="minorHAnsi" w:hAnsiTheme="minorHAnsi" w:cstheme="minorHAnsi"/>
                <w:bCs w:val="0"/>
                <w:color w:val="000000" w:themeColor="text1"/>
                <w:sz w:val="24"/>
                <w:szCs w:val="24"/>
              </w:rPr>
              <w:t>2</w:t>
            </w:r>
            <w:r w:rsidRPr="00067935">
              <w:rPr>
                <w:rFonts w:asciiTheme="minorHAnsi" w:hAnsiTheme="minorHAnsi" w:cstheme="minorHAnsi"/>
                <w:bCs w:val="0"/>
                <w:color w:val="000000" w:themeColor="text1"/>
                <w:sz w:val="24"/>
                <w:szCs w:val="24"/>
              </w:rPr>
              <w:t xml:space="preserve"> 2027</w:t>
            </w:r>
          </w:p>
          <w:p w14:paraId="111AC36B" w14:textId="73795C80" w:rsidR="00F2662B" w:rsidRPr="00067935" w:rsidRDefault="00F2662B">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11186C" w:rsidRPr="00067935">
              <w:rPr>
                <w:rFonts w:asciiTheme="minorHAnsi" w:hAnsiTheme="minorHAnsi" w:cstheme="minorHAnsi"/>
                <w:color w:val="000000" w:themeColor="text1"/>
                <w:sz w:val="24"/>
                <w:szCs w:val="24"/>
              </w:rPr>
              <w:t>Ashley Maxey</w:t>
            </w:r>
          </w:p>
          <w:p w14:paraId="1EAEF6D7" w14:textId="30109559" w:rsidR="00AD7C81" w:rsidRPr="00067935" w:rsidRDefault="00765C36">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This webinar will primarily focus on coding treatment (surgery, systemic, radiation, and neoadjuvant fields) related to  breast primaries. We will also review coding recurrence fields. Examples, quizzes, and case scenarios included.</w:t>
            </w:r>
          </w:p>
        </w:tc>
        <w:tc>
          <w:tcPr>
            <w:tcW w:w="1255" w:type="dxa"/>
          </w:tcPr>
          <w:p w14:paraId="49C0203F" w14:textId="286C1886" w:rsidR="007423CB" w:rsidRPr="00067935" w:rsidRDefault="00C436B6">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3</w:t>
            </w:r>
            <w:r w:rsidR="007423CB" w:rsidRPr="00067935">
              <w:rPr>
                <w:rFonts w:asciiTheme="minorHAnsi" w:hAnsiTheme="minorHAnsi" w:cstheme="minorHAnsi"/>
                <w:b/>
                <w:color w:val="000000" w:themeColor="text1"/>
                <w:sz w:val="24"/>
                <w:szCs w:val="24"/>
              </w:rPr>
              <w:t>/</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39405665" w14:textId="3BDA72B0" w:rsidR="008F0CBF" w:rsidRPr="00067935" w:rsidRDefault="00E91D37">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4</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9am</w:t>
            </w:r>
          </w:p>
        </w:tc>
      </w:tr>
      <w:tr w:rsidR="008F0CBF" w:rsidRPr="00067935" w14:paraId="23907BB6" w14:textId="77777777" w:rsidTr="00990DD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095" w:type="dxa"/>
          </w:tcPr>
          <w:p w14:paraId="09C5A1F7" w14:textId="76A108B1" w:rsidR="008F0CBF" w:rsidRPr="00067935" w:rsidRDefault="00630227" w:rsidP="00630227">
            <w:pPr>
              <w:tabs>
                <w:tab w:val="left" w:pos="4116"/>
              </w:tabs>
              <w:spacing w:after="160" w:line="259" w:lineRule="auto"/>
              <w:contextualSpacing/>
              <w:rPr>
                <w:rFonts w:asciiTheme="minorHAnsi" w:hAnsiTheme="minorHAnsi" w:cstheme="minorHAnsi"/>
                <w:b w:val="0"/>
                <w:color w:val="000000" w:themeColor="text1"/>
                <w:sz w:val="24"/>
                <w:szCs w:val="24"/>
              </w:rPr>
            </w:pPr>
            <w:r w:rsidRPr="00067935">
              <w:rPr>
                <w:b w:val="0"/>
                <w:bCs w:val="0"/>
                <w:color w:val="000000" w:themeColor="text1"/>
              </w:rPr>
              <w:br w:type="page"/>
            </w:r>
            <w:r w:rsidR="008F0CBF" w:rsidRPr="00067935">
              <w:rPr>
                <w:rFonts w:asciiTheme="minorHAnsi" w:hAnsiTheme="minorHAnsi" w:cstheme="minorHAnsi"/>
                <w:bCs w:val="0"/>
                <w:color w:val="000000" w:themeColor="text1"/>
                <w:sz w:val="24"/>
                <w:szCs w:val="24"/>
              </w:rPr>
              <w:t>Boot Camp</w:t>
            </w:r>
            <w:r w:rsidR="00C436B6" w:rsidRPr="00067935">
              <w:rPr>
                <w:rFonts w:asciiTheme="minorHAnsi" w:hAnsiTheme="minorHAnsi" w:cstheme="minorHAnsi"/>
                <w:bCs w:val="0"/>
                <w:color w:val="000000" w:themeColor="text1"/>
                <w:sz w:val="24"/>
                <w:szCs w:val="24"/>
              </w:rPr>
              <w:t xml:space="preserve"> </w:t>
            </w:r>
            <w:r w:rsidR="000B0B12" w:rsidRPr="00067935">
              <w:rPr>
                <w:rFonts w:asciiTheme="minorHAnsi" w:hAnsiTheme="minorHAnsi" w:cstheme="minorHAnsi"/>
                <w:bCs w:val="0"/>
                <w:color w:val="000000" w:themeColor="text1"/>
                <w:sz w:val="24"/>
                <w:szCs w:val="24"/>
              </w:rPr>
              <w:t>2</w:t>
            </w:r>
            <w:r w:rsidR="008F0CBF" w:rsidRPr="00067935">
              <w:rPr>
                <w:rFonts w:asciiTheme="minorHAnsi" w:hAnsiTheme="minorHAnsi" w:cstheme="minorHAnsi"/>
                <w:bCs w:val="0"/>
                <w:color w:val="000000" w:themeColor="text1"/>
                <w:sz w:val="24"/>
                <w:szCs w:val="24"/>
              </w:rPr>
              <w:t>0</w:t>
            </w:r>
            <w:r w:rsidR="000B0B12" w:rsidRPr="00067935">
              <w:rPr>
                <w:rFonts w:asciiTheme="minorHAnsi" w:hAnsiTheme="minorHAnsi" w:cstheme="minorHAnsi"/>
                <w:bCs w:val="0"/>
                <w:color w:val="000000" w:themeColor="text1"/>
                <w:sz w:val="24"/>
                <w:szCs w:val="24"/>
              </w:rPr>
              <w:t>2</w:t>
            </w:r>
            <w:r w:rsidR="00171454" w:rsidRPr="00067935">
              <w:rPr>
                <w:rFonts w:asciiTheme="minorHAnsi" w:hAnsiTheme="minorHAnsi" w:cstheme="minorHAnsi"/>
                <w:bCs w:val="0"/>
                <w:color w:val="000000" w:themeColor="text1"/>
                <w:sz w:val="24"/>
                <w:szCs w:val="24"/>
              </w:rPr>
              <w:t>7</w:t>
            </w:r>
            <w:r w:rsidRPr="00067935">
              <w:rPr>
                <w:rFonts w:asciiTheme="minorHAnsi" w:hAnsiTheme="minorHAnsi" w:cstheme="minorHAnsi"/>
                <w:bCs w:val="0"/>
                <w:color w:val="000000" w:themeColor="text1"/>
                <w:sz w:val="24"/>
                <w:szCs w:val="24"/>
              </w:rPr>
              <w:tab/>
            </w:r>
          </w:p>
          <w:p w14:paraId="31BB83B1" w14:textId="77777777" w:rsidR="001C3624" w:rsidRPr="00067935" w:rsidRDefault="0054415C">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 xml:space="preserve">Co-host: </w:t>
            </w:r>
            <w:r w:rsidR="001C3624" w:rsidRPr="00067935">
              <w:rPr>
                <w:rFonts w:asciiTheme="minorHAnsi" w:hAnsiTheme="minorHAnsi" w:cstheme="minorHAnsi"/>
                <w:bCs w:val="0"/>
                <w:color w:val="000000" w:themeColor="text1"/>
                <w:sz w:val="24"/>
                <w:szCs w:val="24"/>
              </w:rPr>
              <w:t xml:space="preserve">Juliet Gilliam </w:t>
            </w:r>
          </w:p>
          <w:p w14:paraId="08677A93" w14:textId="234AB56E" w:rsidR="00AD7C81" w:rsidRPr="00067935" w:rsidRDefault="001C362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This may be our most popular webinar</w:t>
            </w:r>
            <w:r w:rsidR="00765C36" w:rsidRPr="00067935">
              <w:rPr>
                <w:rFonts w:asciiTheme="minorHAnsi" w:hAnsiTheme="minorHAnsi" w:cstheme="minorHAnsi"/>
                <w:b w:val="0"/>
                <w:color w:val="000000" w:themeColor="text1"/>
                <w:sz w:val="24"/>
                <w:szCs w:val="24"/>
              </w:rPr>
              <w:t>!</w:t>
            </w:r>
            <w:r w:rsidRPr="00067935">
              <w:rPr>
                <w:rFonts w:asciiTheme="minorHAnsi" w:hAnsiTheme="minorHAnsi" w:cstheme="minorHAnsi"/>
                <w:b w:val="0"/>
                <w:color w:val="000000" w:themeColor="text1"/>
                <w:sz w:val="24"/>
                <w:szCs w:val="24"/>
              </w:rPr>
              <w:t xml:space="preserve"> During this session we will spend most of our time completing and reviewing quizzes, exercises, and case scenarios.</w:t>
            </w:r>
            <w:r w:rsidR="00765C36" w:rsidRPr="00067935">
              <w:rPr>
                <w:rFonts w:asciiTheme="minorHAnsi" w:hAnsiTheme="minorHAnsi" w:cstheme="minorHAnsi"/>
                <w:b w:val="0"/>
                <w:color w:val="000000" w:themeColor="text1"/>
                <w:sz w:val="24"/>
                <w:szCs w:val="24"/>
              </w:rPr>
              <w:t xml:space="preserve"> The quizzes will cover topics such as: anatomy, medical terminology, coding demographic fields, solid tumor rules, staging, treatment, and much more!</w:t>
            </w:r>
            <w:r w:rsidRPr="00067935">
              <w:rPr>
                <w:rFonts w:asciiTheme="minorHAnsi" w:hAnsiTheme="minorHAnsi" w:cstheme="minorHAnsi"/>
                <w:b w:val="0"/>
                <w:color w:val="000000" w:themeColor="text1"/>
                <w:sz w:val="24"/>
                <w:szCs w:val="24"/>
              </w:rPr>
              <w:t xml:space="preserve"> There will be minimal lecture.</w:t>
            </w:r>
          </w:p>
        </w:tc>
        <w:tc>
          <w:tcPr>
            <w:tcW w:w="1255" w:type="dxa"/>
          </w:tcPr>
          <w:p w14:paraId="4D60C82F" w14:textId="0F37893B" w:rsidR="008F0CBF" w:rsidRPr="00067935" w:rsidRDefault="00E91D37">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3/</w:t>
            </w:r>
            <w:r w:rsidR="00171454" w:rsidRPr="00067935">
              <w:rPr>
                <w:rFonts w:asciiTheme="minorHAnsi" w:hAnsiTheme="minorHAnsi" w:cstheme="minorHAnsi"/>
                <w:b/>
                <w:color w:val="000000" w:themeColor="text1"/>
                <w:sz w:val="24"/>
                <w:szCs w:val="24"/>
              </w:rPr>
              <w:t>3</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04D61280" w14:textId="59D7814A" w:rsidR="007423CB" w:rsidRPr="00067935" w:rsidRDefault="007423CB">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3/</w:t>
            </w:r>
            <w:r w:rsidR="00171454" w:rsidRPr="00067935">
              <w:rPr>
                <w:rFonts w:asciiTheme="minorHAnsi" w:hAnsiTheme="minorHAnsi" w:cstheme="minorHAnsi"/>
                <w:b/>
                <w:color w:val="000000" w:themeColor="text1"/>
                <w:sz w:val="24"/>
                <w:szCs w:val="24"/>
              </w:rPr>
              <w:t>4</w:t>
            </w:r>
            <w:r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9am</w:t>
            </w:r>
          </w:p>
        </w:tc>
      </w:tr>
    </w:tbl>
    <w:p w14:paraId="3E36F89D" w14:textId="77777777" w:rsidR="00FA35A4" w:rsidRPr="00067935" w:rsidRDefault="00FA35A4">
      <w:pPr>
        <w:rPr>
          <w:b/>
          <w:bCs/>
          <w:color w:val="000000" w:themeColor="text1"/>
        </w:rPr>
      </w:pPr>
      <w:r w:rsidRPr="00067935">
        <w:rPr>
          <w:b/>
          <w:bCs/>
          <w:color w:val="000000" w:themeColor="text1"/>
        </w:rPr>
        <w:br w:type="page"/>
      </w:r>
    </w:p>
    <w:p w14:paraId="461E59F6" w14:textId="77777777" w:rsidR="007F58E4" w:rsidRPr="00067935" w:rsidRDefault="007F58E4">
      <w:pPr>
        <w:rPr>
          <w:b/>
          <w:bCs/>
          <w:color w:val="000000" w:themeColor="text1"/>
        </w:rPr>
      </w:pPr>
    </w:p>
    <w:p w14:paraId="39BA6038" w14:textId="77777777" w:rsidR="007F58E4" w:rsidRPr="00067935" w:rsidRDefault="007F58E4">
      <w:pPr>
        <w:rPr>
          <w:b/>
          <w:bCs/>
          <w:color w:val="000000" w:themeColor="text1"/>
        </w:rPr>
      </w:pPr>
    </w:p>
    <w:p w14:paraId="723B9101" w14:textId="77777777" w:rsidR="007F58E4" w:rsidRPr="00067935" w:rsidRDefault="007F58E4">
      <w:pPr>
        <w:rPr>
          <w:color w:val="000000" w:themeColor="text1"/>
        </w:rPr>
      </w:pPr>
    </w:p>
    <w:tbl>
      <w:tblPr>
        <w:tblStyle w:val="GridTable4-Accent3"/>
        <w:tblW w:w="0" w:type="auto"/>
        <w:tblLook w:val="0480" w:firstRow="0" w:lastRow="0" w:firstColumn="1" w:lastColumn="0" w:noHBand="0" w:noVBand="1"/>
      </w:tblPr>
      <w:tblGrid>
        <w:gridCol w:w="8095"/>
        <w:gridCol w:w="1255"/>
      </w:tblGrid>
      <w:tr w:rsidR="008F0CBF" w:rsidRPr="00067935" w14:paraId="0DF99DC0"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7EA30BA9" w14:textId="19EC157E" w:rsidR="00EF3D39" w:rsidRPr="00067935" w:rsidRDefault="00171454" w:rsidP="00EF3D39">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Colon 2027</w:t>
            </w:r>
          </w:p>
          <w:p w14:paraId="70DB87E3" w14:textId="11DE7E28" w:rsidR="00463ED9" w:rsidRPr="00067935" w:rsidRDefault="00EF3D39" w:rsidP="00EF3D39">
            <w:pPr>
              <w:spacing w:after="160" w:line="259" w:lineRule="auto"/>
              <w:contextualSpacing/>
              <w:rPr>
                <w:rFonts w:asciiTheme="minorHAnsi" w:hAnsiTheme="minorHAnsi" w:cstheme="minorHAnsi"/>
                <w:b w:val="0"/>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4D1FB8" w:rsidRPr="00067935">
              <w:rPr>
                <w:rFonts w:asciiTheme="minorHAnsi" w:hAnsiTheme="minorHAnsi" w:cstheme="minorHAnsi"/>
                <w:color w:val="000000" w:themeColor="text1"/>
                <w:sz w:val="24"/>
                <w:szCs w:val="24"/>
              </w:rPr>
              <w:t>Noah Reid</w:t>
            </w:r>
            <w:r w:rsidR="00463ED9" w:rsidRPr="00067935">
              <w:rPr>
                <w:rFonts w:asciiTheme="minorHAnsi" w:hAnsiTheme="minorHAnsi" w:cstheme="minorHAnsi"/>
                <w:color w:val="000000" w:themeColor="text1"/>
                <w:sz w:val="24"/>
                <w:szCs w:val="24"/>
              </w:rPr>
              <w:t xml:space="preserve"> </w:t>
            </w:r>
          </w:p>
          <w:p w14:paraId="4E9AB02C" w14:textId="1C9192BD" w:rsidR="00AD7C81" w:rsidRPr="00067935" w:rsidRDefault="008A1682">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During this session we will focus on coding treatment</w:t>
            </w:r>
            <w:r w:rsidR="004D1FB8" w:rsidRPr="00067935">
              <w:rPr>
                <w:rFonts w:asciiTheme="minorHAnsi" w:hAnsiTheme="minorHAnsi" w:cstheme="minorHAnsi"/>
                <w:b w:val="0"/>
                <w:color w:val="000000" w:themeColor="text1"/>
                <w:sz w:val="24"/>
                <w:szCs w:val="24"/>
              </w:rPr>
              <w:t xml:space="preserve"> for </w:t>
            </w:r>
            <w:r w:rsidR="00C37746" w:rsidRPr="00067935">
              <w:rPr>
                <w:rFonts w:asciiTheme="minorHAnsi" w:hAnsiTheme="minorHAnsi" w:cstheme="minorHAnsi"/>
                <w:b w:val="0"/>
                <w:color w:val="000000" w:themeColor="text1"/>
                <w:sz w:val="24"/>
                <w:szCs w:val="24"/>
              </w:rPr>
              <w:t>colon</w:t>
            </w:r>
            <w:r w:rsidR="004D1FB8" w:rsidRPr="00067935">
              <w:rPr>
                <w:rFonts w:asciiTheme="minorHAnsi" w:hAnsiTheme="minorHAnsi" w:cstheme="minorHAnsi"/>
                <w:b w:val="0"/>
                <w:color w:val="000000" w:themeColor="text1"/>
                <w:sz w:val="24"/>
                <w:szCs w:val="24"/>
              </w:rPr>
              <w:t xml:space="preserve"> malignancies</w:t>
            </w:r>
            <w:r w:rsidRPr="00067935">
              <w:rPr>
                <w:rFonts w:asciiTheme="minorHAnsi" w:hAnsiTheme="minorHAnsi" w:cstheme="minorHAnsi"/>
                <w:b w:val="0"/>
                <w:color w:val="000000" w:themeColor="text1"/>
                <w:sz w:val="24"/>
                <w:szCs w:val="24"/>
              </w:rPr>
              <w:t xml:space="preserve">. We will </w:t>
            </w:r>
            <w:r w:rsidR="004D1FB8" w:rsidRPr="00067935">
              <w:rPr>
                <w:rFonts w:asciiTheme="minorHAnsi" w:hAnsiTheme="minorHAnsi" w:cstheme="minorHAnsi"/>
                <w:b w:val="0"/>
                <w:color w:val="000000" w:themeColor="text1"/>
                <w:sz w:val="24"/>
                <w:szCs w:val="24"/>
              </w:rPr>
              <w:t>cover</w:t>
            </w:r>
            <w:r w:rsidRPr="00067935">
              <w:rPr>
                <w:rFonts w:asciiTheme="minorHAnsi" w:hAnsiTheme="minorHAnsi" w:cstheme="minorHAnsi"/>
                <w:b w:val="0"/>
                <w:color w:val="000000" w:themeColor="text1"/>
                <w:sz w:val="24"/>
                <w:szCs w:val="24"/>
              </w:rPr>
              <w:t xml:space="preserve"> surgery, systemic, and radiation. </w:t>
            </w:r>
            <w:r w:rsidR="0065063C" w:rsidRPr="00067935">
              <w:rPr>
                <w:rFonts w:asciiTheme="minorHAnsi" w:hAnsiTheme="minorHAnsi" w:cstheme="minorHAnsi"/>
                <w:b w:val="0"/>
                <w:color w:val="000000" w:themeColor="text1"/>
                <w:sz w:val="24"/>
                <w:szCs w:val="24"/>
              </w:rPr>
              <w:t>Examples, quizzes, and case scenarios included.</w:t>
            </w:r>
          </w:p>
        </w:tc>
        <w:tc>
          <w:tcPr>
            <w:tcW w:w="1255" w:type="dxa"/>
          </w:tcPr>
          <w:p w14:paraId="61256AA5" w14:textId="193CC531" w:rsidR="004D1FB8" w:rsidRPr="00067935" w:rsidRDefault="00171454">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3/31/27</w:t>
            </w:r>
            <w:r w:rsidR="007423CB" w:rsidRPr="00067935">
              <w:rPr>
                <w:rFonts w:asciiTheme="minorHAnsi" w:hAnsiTheme="minorHAnsi" w:cstheme="minorHAnsi"/>
                <w:b/>
                <w:color w:val="000000" w:themeColor="text1"/>
                <w:sz w:val="24"/>
                <w:szCs w:val="24"/>
              </w:rPr>
              <w:t xml:space="preserve"> </w:t>
            </w:r>
            <w:r w:rsidR="005632FE" w:rsidRPr="00067935">
              <w:rPr>
                <w:rFonts w:asciiTheme="minorHAnsi" w:hAnsiTheme="minorHAnsi" w:cstheme="minorHAnsi"/>
                <w:b/>
                <w:color w:val="000000" w:themeColor="text1"/>
                <w:sz w:val="24"/>
                <w:szCs w:val="24"/>
              </w:rPr>
              <w:t>2p</w:t>
            </w:r>
            <w:r w:rsidR="00C436B6" w:rsidRPr="00067935">
              <w:rPr>
                <w:rFonts w:asciiTheme="minorHAnsi" w:hAnsiTheme="minorHAnsi" w:cstheme="minorHAnsi"/>
                <w:b/>
                <w:color w:val="000000" w:themeColor="text1"/>
                <w:sz w:val="24"/>
                <w:szCs w:val="24"/>
              </w:rPr>
              <w:t>m</w:t>
            </w:r>
          </w:p>
          <w:p w14:paraId="2125C016" w14:textId="13E9E450" w:rsidR="008F0CBF" w:rsidRPr="00067935" w:rsidRDefault="004D1FB8">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4/</w:t>
            </w:r>
            <w:r w:rsidR="00171454" w:rsidRPr="00067935">
              <w:rPr>
                <w:rFonts w:asciiTheme="minorHAnsi" w:hAnsiTheme="minorHAnsi" w:cstheme="minorHAnsi"/>
                <w:b/>
                <w:color w:val="000000" w:themeColor="text1"/>
                <w:sz w:val="24"/>
                <w:szCs w:val="24"/>
              </w:rPr>
              <w:t>1</w:t>
            </w:r>
            <w:r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w:t>
            </w:r>
            <w:r w:rsidR="005632FE" w:rsidRPr="00067935">
              <w:rPr>
                <w:rFonts w:asciiTheme="minorHAnsi" w:hAnsiTheme="minorHAnsi" w:cstheme="minorHAnsi"/>
                <w:b/>
                <w:color w:val="000000" w:themeColor="text1"/>
                <w:sz w:val="24"/>
                <w:szCs w:val="24"/>
              </w:rPr>
              <w:t>9a</w:t>
            </w:r>
            <w:r w:rsidR="007423CB" w:rsidRPr="00067935">
              <w:rPr>
                <w:rFonts w:asciiTheme="minorHAnsi" w:hAnsiTheme="minorHAnsi" w:cstheme="minorHAnsi"/>
                <w:b/>
                <w:color w:val="000000" w:themeColor="text1"/>
                <w:sz w:val="24"/>
                <w:szCs w:val="24"/>
              </w:rPr>
              <w:t>m</w:t>
            </w:r>
          </w:p>
          <w:p w14:paraId="1F65584F" w14:textId="0371E48B" w:rsidR="007423CB" w:rsidRPr="00067935" w:rsidRDefault="007423CB">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p>
        </w:tc>
      </w:tr>
      <w:tr w:rsidR="008F0CBF" w:rsidRPr="00067935" w14:paraId="1EEA15CF" w14:textId="77777777" w:rsidTr="00990DD7">
        <w:trPr>
          <w:trHeight w:val="1493"/>
        </w:trPr>
        <w:tc>
          <w:tcPr>
            <w:cnfStyle w:val="001000000000" w:firstRow="0" w:lastRow="0" w:firstColumn="1" w:lastColumn="0" w:oddVBand="0" w:evenVBand="0" w:oddHBand="0" w:evenHBand="0" w:firstRowFirstColumn="0" w:firstRowLastColumn="0" w:lastRowFirstColumn="0" w:lastRowLastColumn="0"/>
            <w:tcW w:w="8095" w:type="dxa"/>
          </w:tcPr>
          <w:p w14:paraId="6FA0430C" w14:textId="57029DEC" w:rsidR="008F0CBF"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color w:val="000000" w:themeColor="text1"/>
                <w:sz w:val="24"/>
                <w:szCs w:val="24"/>
              </w:rPr>
              <w:t>Rectum 2027</w:t>
            </w:r>
          </w:p>
          <w:p w14:paraId="783CBAC3" w14:textId="4F27A901" w:rsidR="00693296" w:rsidRPr="00067935" w:rsidRDefault="00693296">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8C3D03" w:rsidRPr="00067935">
              <w:rPr>
                <w:rFonts w:asciiTheme="minorHAnsi" w:hAnsiTheme="minorHAnsi" w:cstheme="minorHAnsi"/>
                <w:color w:val="000000" w:themeColor="text1"/>
                <w:sz w:val="24"/>
                <w:szCs w:val="24"/>
              </w:rPr>
              <w:t>Tracy Sumler</w:t>
            </w:r>
          </w:p>
          <w:p w14:paraId="117F1389" w14:textId="0DE35A9C" w:rsidR="008F0CBF" w:rsidRPr="00067935" w:rsidRDefault="00C37746">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 w:val="0"/>
                <w:color w:val="000000" w:themeColor="text1"/>
                <w:sz w:val="24"/>
                <w:szCs w:val="24"/>
              </w:rPr>
              <w:t>During this session we will focus on coding treatment for rectal malignancies. We will cover surgery, systemic, and radiation. Examples, quizzes, and case scenarios included.</w:t>
            </w:r>
          </w:p>
        </w:tc>
        <w:tc>
          <w:tcPr>
            <w:tcW w:w="1255" w:type="dxa"/>
          </w:tcPr>
          <w:p w14:paraId="14CD5D0A" w14:textId="77777777" w:rsidR="0095682F" w:rsidRPr="00067935" w:rsidRDefault="00E91D37">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5/</w:t>
            </w:r>
            <w:r w:rsidR="00171454" w:rsidRPr="00067935">
              <w:rPr>
                <w:rFonts w:asciiTheme="minorHAnsi" w:hAnsiTheme="minorHAnsi" w:cstheme="minorHAnsi"/>
                <w:b/>
                <w:color w:val="000000" w:themeColor="text1"/>
                <w:sz w:val="24"/>
                <w:szCs w:val="24"/>
              </w:rPr>
              <w:t>5</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95682F" w:rsidRPr="00067935">
              <w:rPr>
                <w:rFonts w:asciiTheme="minorHAnsi" w:hAnsiTheme="minorHAnsi" w:cstheme="minorHAnsi"/>
                <w:b/>
                <w:color w:val="000000" w:themeColor="text1"/>
                <w:sz w:val="24"/>
                <w:szCs w:val="24"/>
              </w:rPr>
              <w:t>7</w:t>
            </w:r>
          </w:p>
          <w:p w14:paraId="6F3EED27" w14:textId="088C98C4" w:rsidR="008F0CBF" w:rsidRPr="00067935" w:rsidRDefault="007423CB">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2pm</w:t>
            </w:r>
          </w:p>
          <w:p w14:paraId="531D1CE3" w14:textId="703F063F" w:rsidR="007423CB" w:rsidRPr="00067935" w:rsidRDefault="007423CB">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5/</w:t>
            </w:r>
            <w:r w:rsidR="00171454" w:rsidRPr="00067935">
              <w:rPr>
                <w:rFonts w:asciiTheme="minorHAnsi" w:hAnsiTheme="minorHAnsi" w:cstheme="minorHAnsi"/>
                <w:b/>
                <w:color w:val="000000" w:themeColor="text1"/>
                <w:sz w:val="24"/>
                <w:szCs w:val="24"/>
              </w:rPr>
              <w:t>6</w:t>
            </w:r>
            <w:r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95682F"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9am</w:t>
            </w:r>
          </w:p>
        </w:tc>
      </w:tr>
      <w:tr w:rsidR="008F0CBF" w:rsidRPr="00067935" w14:paraId="26DD7C66"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15988C68" w14:textId="7B495435" w:rsidR="008F0CBF" w:rsidRPr="00067935" w:rsidRDefault="00171454">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Treatment 2027</w:t>
            </w:r>
          </w:p>
          <w:p w14:paraId="6834F235" w14:textId="44317DDF" w:rsidR="00693296" w:rsidRPr="00067935" w:rsidRDefault="00120C28">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color w:val="000000" w:themeColor="text1"/>
                <w:sz w:val="24"/>
                <w:szCs w:val="24"/>
              </w:rPr>
              <w:t xml:space="preserve">Co-host: </w:t>
            </w:r>
            <w:r w:rsidR="0011186C" w:rsidRPr="00067935">
              <w:rPr>
                <w:rFonts w:asciiTheme="minorHAnsi" w:hAnsiTheme="minorHAnsi" w:cstheme="minorHAnsi"/>
                <w:color w:val="000000" w:themeColor="text1"/>
                <w:sz w:val="24"/>
                <w:szCs w:val="24"/>
              </w:rPr>
              <w:t>Ashley Maxey</w:t>
            </w:r>
            <w:r w:rsidR="008C3D03" w:rsidRPr="00067935">
              <w:rPr>
                <w:rFonts w:asciiTheme="minorHAnsi" w:hAnsiTheme="minorHAnsi" w:cstheme="minorHAnsi"/>
                <w:color w:val="000000" w:themeColor="text1"/>
                <w:sz w:val="24"/>
                <w:szCs w:val="24"/>
              </w:rPr>
              <w:t xml:space="preserve"> and Gillian Howell</w:t>
            </w:r>
          </w:p>
          <w:p w14:paraId="116CC1EF" w14:textId="556A0F69" w:rsidR="00E81C66" w:rsidRPr="00067935" w:rsidRDefault="004D1FB8" w:rsidP="00693296">
            <w:pPr>
              <w:spacing w:after="160" w:line="259" w:lineRule="auto"/>
              <w:contextualSpacing/>
              <w:rPr>
                <w:rFonts w:asciiTheme="minorHAnsi" w:hAnsiTheme="minorHAnsi" w:cstheme="minorHAnsi"/>
                <w:b w:val="0"/>
                <w:bCs w:val="0"/>
                <w:color w:val="000000" w:themeColor="text1"/>
                <w:sz w:val="24"/>
                <w:szCs w:val="24"/>
              </w:rPr>
            </w:pPr>
            <w:r w:rsidRPr="00067935">
              <w:rPr>
                <w:rFonts w:asciiTheme="minorHAnsi" w:hAnsiTheme="minorHAnsi" w:cstheme="minorHAnsi"/>
                <w:b w:val="0"/>
                <w:color w:val="000000" w:themeColor="text1"/>
                <w:sz w:val="24"/>
                <w:szCs w:val="24"/>
              </w:rPr>
              <w:t>This webinar will discuss sites that are not as common as the sites we usually cover. Examples, quizzes, and case scenarios included.</w:t>
            </w:r>
          </w:p>
        </w:tc>
        <w:tc>
          <w:tcPr>
            <w:tcW w:w="1255" w:type="dxa"/>
          </w:tcPr>
          <w:p w14:paraId="5D81CC12" w14:textId="1FB9C100" w:rsidR="008F0CBF" w:rsidRPr="00067935" w:rsidRDefault="00E91D37">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6/</w:t>
            </w:r>
            <w:r w:rsidR="00171454" w:rsidRPr="00067935">
              <w:rPr>
                <w:rFonts w:asciiTheme="minorHAnsi" w:hAnsiTheme="minorHAnsi" w:cstheme="minorHAnsi"/>
                <w:b/>
                <w:color w:val="000000" w:themeColor="text1"/>
                <w:sz w:val="24"/>
                <w:szCs w:val="24"/>
              </w:rPr>
              <w:t>2</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14589F21" w14:textId="070658F9" w:rsidR="007423CB" w:rsidRPr="00067935" w:rsidRDefault="007423CB">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6/</w:t>
            </w:r>
            <w:r w:rsidR="00171454" w:rsidRPr="00067935">
              <w:rPr>
                <w:rFonts w:asciiTheme="minorHAnsi" w:hAnsiTheme="minorHAnsi" w:cstheme="minorHAnsi"/>
                <w:b/>
                <w:color w:val="000000" w:themeColor="text1"/>
                <w:sz w:val="24"/>
                <w:szCs w:val="24"/>
              </w:rPr>
              <w:t>3</w:t>
            </w:r>
            <w:r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171454"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9am</w:t>
            </w:r>
          </w:p>
        </w:tc>
      </w:tr>
      <w:tr w:rsidR="008F0CBF" w:rsidRPr="00067935" w14:paraId="7ACDC181" w14:textId="77777777" w:rsidTr="00990DD7">
        <w:tc>
          <w:tcPr>
            <w:cnfStyle w:val="001000000000" w:firstRow="0" w:lastRow="0" w:firstColumn="1" w:lastColumn="0" w:oddVBand="0" w:evenVBand="0" w:oddHBand="0" w:evenHBand="0" w:firstRowFirstColumn="0" w:firstRowLastColumn="0" w:lastRowFirstColumn="0" w:lastRowLastColumn="0"/>
            <w:tcW w:w="8095" w:type="dxa"/>
          </w:tcPr>
          <w:p w14:paraId="0E221F05" w14:textId="77777777" w:rsidR="00067935" w:rsidRDefault="00067935" w:rsidP="004A5966">
            <w:pPr>
              <w:spacing w:after="160" w:line="259" w:lineRule="auto"/>
              <w:contextualSpacing/>
              <w:rPr>
                <w:rFonts w:asciiTheme="minorHAnsi" w:hAnsiTheme="minorHAnsi" w:cstheme="minorHAnsi"/>
                <w:b w:val="0"/>
                <w:bCs w:val="0"/>
                <w:color w:val="000000" w:themeColor="text1"/>
                <w:sz w:val="24"/>
                <w:szCs w:val="24"/>
              </w:rPr>
            </w:pPr>
            <w:r>
              <w:rPr>
                <w:rFonts w:asciiTheme="minorHAnsi" w:hAnsiTheme="minorHAnsi" w:cstheme="minorHAnsi"/>
                <w:color w:val="000000" w:themeColor="text1"/>
                <w:sz w:val="24"/>
                <w:szCs w:val="24"/>
              </w:rPr>
              <w:t xml:space="preserve">Leadership </w:t>
            </w:r>
          </w:p>
          <w:p w14:paraId="561406CA" w14:textId="4AABC622" w:rsidR="0054415C" w:rsidRPr="00067935" w:rsidRDefault="0054415C">
            <w:pPr>
              <w:spacing w:after="160" w:line="259" w:lineRule="auto"/>
              <w:contextualSpacing/>
              <w:rPr>
                <w:rFonts w:asciiTheme="minorHAnsi" w:hAnsiTheme="minorHAnsi" w:cstheme="minorHAnsi"/>
                <w:b w:val="0"/>
                <w:bCs w:val="0"/>
                <w:color w:val="000000" w:themeColor="text1"/>
                <w:sz w:val="24"/>
                <w:szCs w:val="24"/>
              </w:rPr>
            </w:pPr>
            <w:r w:rsidRPr="00067935">
              <w:rPr>
                <w:rFonts w:asciiTheme="minorHAnsi" w:hAnsiTheme="minorHAnsi" w:cstheme="minorHAnsi"/>
                <w:bCs w:val="0"/>
                <w:color w:val="000000" w:themeColor="text1"/>
                <w:sz w:val="24"/>
                <w:szCs w:val="24"/>
              </w:rPr>
              <w:t>Guest Presenters:</w:t>
            </w:r>
            <w:r w:rsidR="004D1FB8" w:rsidRPr="00067935">
              <w:rPr>
                <w:rFonts w:asciiTheme="minorHAnsi" w:hAnsiTheme="minorHAnsi" w:cstheme="minorHAnsi"/>
                <w:bCs w:val="0"/>
                <w:color w:val="000000" w:themeColor="text1"/>
                <w:sz w:val="24"/>
                <w:szCs w:val="24"/>
              </w:rPr>
              <w:t xml:space="preserve"> </w:t>
            </w:r>
            <w:r w:rsidR="00F64E03" w:rsidRPr="00067935">
              <w:rPr>
                <w:rFonts w:asciiTheme="minorHAnsi" w:hAnsiTheme="minorHAnsi" w:cstheme="minorHAnsi"/>
                <w:bCs w:val="0"/>
                <w:color w:val="000000" w:themeColor="text1"/>
                <w:sz w:val="24"/>
                <w:szCs w:val="24"/>
              </w:rPr>
              <w:t>C</w:t>
            </w:r>
            <w:r w:rsidR="008C3D03" w:rsidRPr="00067935">
              <w:rPr>
                <w:rFonts w:asciiTheme="minorHAnsi" w:hAnsiTheme="minorHAnsi" w:cstheme="minorHAnsi"/>
                <w:bCs w:val="0"/>
                <w:color w:val="000000" w:themeColor="text1"/>
                <w:sz w:val="24"/>
                <w:szCs w:val="24"/>
              </w:rPr>
              <w:t>ourtney Jagne</w:t>
            </w:r>
            <w:r w:rsidR="00F64E03" w:rsidRPr="00067935">
              <w:rPr>
                <w:rFonts w:asciiTheme="minorHAnsi" w:hAnsiTheme="minorHAnsi" w:cstheme="minorHAnsi"/>
                <w:bCs w:val="0"/>
                <w:color w:val="000000" w:themeColor="text1"/>
                <w:sz w:val="24"/>
                <w:szCs w:val="24"/>
              </w:rPr>
              <w:t>a</w:t>
            </w:r>
            <w:r w:rsidR="008C3D03" w:rsidRPr="00067935">
              <w:rPr>
                <w:rFonts w:asciiTheme="minorHAnsi" w:hAnsiTheme="minorHAnsi" w:cstheme="minorHAnsi"/>
                <w:bCs w:val="0"/>
                <w:color w:val="000000" w:themeColor="text1"/>
                <w:sz w:val="24"/>
                <w:szCs w:val="24"/>
              </w:rPr>
              <w:t xml:space="preserve">ux and </w:t>
            </w:r>
            <w:r w:rsidR="00F64E03" w:rsidRPr="00067935">
              <w:rPr>
                <w:rFonts w:asciiTheme="minorHAnsi" w:hAnsiTheme="minorHAnsi" w:cstheme="minorHAnsi"/>
                <w:bCs w:val="0"/>
                <w:color w:val="000000" w:themeColor="text1"/>
                <w:sz w:val="24"/>
                <w:szCs w:val="24"/>
              </w:rPr>
              <w:t>David Lindsay</w:t>
            </w:r>
          </w:p>
          <w:p w14:paraId="7426B02F" w14:textId="7A580825" w:rsidR="00F6029C" w:rsidRPr="00067935" w:rsidRDefault="00761A18">
            <w:pPr>
              <w:spacing w:after="160" w:line="259" w:lineRule="auto"/>
              <w:contextualSpacing/>
              <w:rPr>
                <w:rFonts w:asciiTheme="minorHAnsi" w:hAnsiTheme="minorHAnsi" w:cstheme="minorHAnsi"/>
                <w:b w:val="0"/>
                <w:color w:val="000000" w:themeColor="text1"/>
                <w:sz w:val="24"/>
                <w:szCs w:val="24"/>
              </w:rPr>
            </w:pPr>
            <w:r w:rsidRPr="00761A18">
              <w:rPr>
                <w:rFonts w:asciiTheme="minorHAnsi" w:hAnsiTheme="minorHAnsi" w:cstheme="minorHAnsi"/>
                <w:b w:val="0"/>
                <w:bCs w:val="0"/>
                <w:color w:val="000000" w:themeColor="text1"/>
                <w:sz w:val="24"/>
                <w:szCs w:val="24"/>
              </w:rPr>
              <w:t>During this webinar, we will explore how oncology data specialists can more effectively demonstrate the value of the cancer registry to organizational leadership through meaningful data, reporting, analytics, and insights. We will discuss strategies for moving beyond data collection alone and leveraging registry data to support quality improvement initiatives, accreditation requirements, physician engagement, and informed strategic</w:t>
            </w:r>
            <w:r>
              <w:t xml:space="preserve"> </w:t>
            </w:r>
            <w:r w:rsidRPr="00761A18">
              <w:rPr>
                <w:rFonts w:asciiTheme="minorHAnsi" w:hAnsiTheme="minorHAnsi" w:cstheme="minorHAnsi"/>
                <w:b w:val="0"/>
                <w:bCs w:val="0"/>
                <w:color w:val="000000" w:themeColor="text1"/>
                <w:sz w:val="24"/>
                <w:szCs w:val="24"/>
              </w:rPr>
              <w:t>decision-making across the cancer program.</w:t>
            </w:r>
          </w:p>
        </w:tc>
        <w:tc>
          <w:tcPr>
            <w:tcW w:w="1255" w:type="dxa"/>
          </w:tcPr>
          <w:p w14:paraId="5BE56A88" w14:textId="4995C3D9" w:rsidR="008F0CBF" w:rsidRPr="00067935" w:rsidRDefault="000A2658">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6</w:t>
            </w:r>
            <w:r w:rsidR="00E91D37" w:rsidRPr="00067935">
              <w:rPr>
                <w:rFonts w:asciiTheme="minorHAnsi" w:hAnsiTheme="minorHAnsi" w:cstheme="minorHAnsi"/>
                <w:b/>
                <w:color w:val="000000" w:themeColor="text1"/>
                <w:sz w:val="24"/>
                <w:szCs w:val="24"/>
              </w:rPr>
              <w:t>/</w:t>
            </w:r>
            <w:r w:rsidRPr="00067935">
              <w:rPr>
                <w:rFonts w:asciiTheme="minorHAnsi" w:hAnsiTheme="minorHAnsi" w:cstheme="minorHAnsi"/>
                <w:b/>
                <w:color w:val="000000" w:themeColor="text1"/>
                <w:sz w:val="24"/>
                <w:szCs w:val="24"/>
              </w:rPr>
              <w:t>30</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0B41EA7F" w14:textId="4C079C40" w:rsidR="007423CB" w:rsidRPr="00067935" w:rsidRDefault="000A2658">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w:t>
            </w:r>
            <w:r w:rsidRPr="00067935">
              <w:rPr>
                <w:rFonts w:asciiTheme="minorHAnsi" w:hAnsiTheme="minorHAnsi" w:cstheme="minorHAnsi"/>
                <w:b/>
                <w:color w:val="000000" w:themeColor="text1"/>
                <w:sz w:val="24"/>
                <w:szCs w:val="24"/>
              </w:rPr>
              <w:t>1</w:t>
            </w:r>
            <w:r w:rsidR="007423CB"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9am</w:t>
            </w:r>
          </w:p>
        </w:tc>
      </w:tr>
      <w:tr w:rsidR="00E91D37" w:rsidRPr="00067935" w14:paraId="2C08A0E2" w14:textId="77777777" w:rsidTr="00990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0F01DCA2" w14:textId="766F0851" w:rsidR="00EF3D39" w:rsidRPr="00067935" w:rsidRDefault="000A2658" w:rsidP="00EF3D39">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Lung 2027</w:t>
            </w:r>
          </w:p>
          <w:p w14:paraId="5579F084" w14:textId="2E506091" w:rsidR="00EF3D39" w:rsidRPr="00067935" w:rsidRDefault="00EF3D39" w:rsidP="00EF3D39">
            <w:pPr>
              <w:spacing w:after="160" w:line="259" w:lineRule="auto"/>
              <w:contextualSpacing/>
              <w:rPr>
                <w:rFonts w:asciiTheme="minorHAnsi" w:hAnsiTheme="minorHAnsi" w:cstheme="minorHAnsi"/>
                <w:bCs w:val="0"/>
                <w:color w:val="000000" w:themeColor="text1"/>
                <w:sz w:val="24"/>
                <w:szCs w:val="24"/>
              </w:rPr>
            </w:pPr>
            <w:r w:rsidRPr="00067935">
              <w:rPr>
                <w:rFonts w:asciiTheme="minorHAnsi" w:hAnsiTheme="minorHAnsi" w:cstheme="minorHAnsi"/>
                <w:color w:val="000000" w:themeColor="text1"/>
                <w:sz w:val="24"/>
                <w:szCs w:val="24"/>
              </w:rPr>
              <w:t xml:space="preserve">Co-host: </w:t>
            </w:r>
            <w:r w:rsidR="00F64E03" w:rsidRPr="00067935">
              <w:rPr>
                <w:rFonts w:asciiTheme="minorHAnsi" w:hAnsiTheme="minorHAnsi" w:cstheme="minorHAnsi"/>
                <w:color w:val="000000" w:themeColor="text1"/>
                <w:sz w:val="24"/>
                <w:szCs w:val="24"/>
              </w:rPr>
              <w:t>Breana Norton</w:t>
            </w:r>
          </w:p>
          <w:p w14:paraId="24FCC1BB" w14:textId="02AA59C2" w:rsidR="00E81C66" w:rsidRPr="00067935" w:rsidRDefault="007F58E4" w:rsidP="007F5E3F">
            <w:pPr>
              <w:spacing w:after="160" w:line="259" w:lineRule="auto"/>
              <w:contextualSpacing/>
              <w:rPr>
                <w:rFonts w:asciiTheme="minorHAnsi" w:hAnsiTheme="minorHAnsi" w:cstheme="minorHAnsi"/>
                <w:b w:val="0"/>
                <w:bCs w:val="0"/>
                <w:color w:val="000000" w:themeColor="text1"/>
                <w:sz w:val="24"/>
                <w:szCs w:val="24"/>
              </w:rPr>
            </w:pPr>
            <w:r w:rsidRPr="00067935">
              <w:rPr>
                <w:rFonts w:asciiTheme="minorHAnsi" w:hAnsiTheme="minorHAnsi" w:cstheme="minorHAnsi"/>
                <w:b w:val="0"/>
                <w:bCs w:val="0"/>
                <w:color w:val="000000" w:themeColor="text1"/>
                <w:sz w:val="24"/>
                <w:szCs w:val="24"/>
              </w:rPr>
              <w:t xml:space="preserve">This webinar will cover anatomy, solid tumor rules, staging and treatment of </w:t>
            </w:r>
            <w:r w:rsidR="000A2658" w:rsidRPr="00067935">
              <w:rPr>
                <w:rFonts w:asciiTheme="minorHAnsi" w:hAnsiTheme="minorHAnsi" w:cstheme="minorHAnsi"/>
                <w:b w:val="0"/>
                <w:bCs w:val="0"/>
                <w:color w:val="000000" w:themeColor="text1"/>
                <w:sz w:val="24"/>
                <w:szCs w:val="24"/>
              </w:rPr>
              <w:t>lung</w:t>
            </w:r>
            <w:r w:rsidRPr="00067935">
              <w:rPr>
                <w:rFonts w:asciiTheme="minorHAnsi" w:hAnsiTheme="minorHAnsi" w:cstheme="minorHAnsi"/>
                <w:b w:val="0"/>
                <w:bCs w:val="0"/>
                <w:color w:val="000000" w:themeColor="text1"/>
                <w:sz w:val="24"/>
                <w:szCs w:val="24"/>
              </w:rPr>
              <w:t xml:space="preserve"> primary malignancies. Examples, quizzes, and case scenarios included.</w:t>
            </w:r>
          </w:p>
        </w:tc>
        <w:tc>
          <w:tcPr>
            <w:tcW w:w="1255" w:type="dxa"/>
          </w:tcPr>
          <w:p w14:paraId="36CABD44" w14:textId="0071544B" w:rsidR="007423CB" w:rsidRPr="00067935" w:rsidRDefault="00120C28">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8</w:t>
            </w:r>
            <w:r w:rsidR="007423CB" w:rsidRPr="00067935">
              <w:rPr>
                <w:rFonts w:asciiTheme="minorHAnsi" w:hAnsiTheme="minorHAnsi" w:cstheme="minorHAnsi"/>
                <w:b/>
                <w:color w:val="000000" w:themeColor="text1"/>
                <w:sz w:val="24"/>
                <w:szCs w:val="24"/>
              </w:rPr>
              <w:t>/</w:t>
            </w:r>
            <w:r w:rsidR="000A2658" w:rsidRPr="00067935">
              <w:rPr>
                <w:rFonts w:asciiTheme="minorHAnsi" w:hAnsiTheme="minorHAnsi" w:cstheme="minorHAnsi"/>
                <w:b/>
                <w:color w:val="000000" w:themeColor="text1"/>
                <w:sz w:val="24"/>
                <w:szCs w:val="24"/>
              </w:rPr>
              <w:t>4</w:t>
            </w:r>
            <w:r w:rsidR="007423CB"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0A2658"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0FA0EF4A" w14:textId="0BA87F33" w:rsidR="00E91D37" w:rsidRPr="00067935" w:rsidRDefault="00E91D37">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8/</w:t>
            </w:r>
            <w:r w:rsidR="000A2658" w:rsidRPr="00067935">
              <w:rPr>
                <w:rFonts w:asciiTheme="minorHAnsi" w:hAnsiTheme="minorHAnsi" w:cstheme="minorHAnsi"/>
                <w:b/>
                <w:color w:val="000000" w:themeColor="text1"/>
                <w:sz w:val="24"/>
                <w:szCs w:val="24"/>
              </w:rPr>
              <w:t>5</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0A2658"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9am</w:t>
            </w:r>
          </w:p>
        </w:tc>
      </w:tr>
      <w:tr w:rsidR="008F0CBF" w:rsidRPr="00067935" w14:paraId="1908A9F6" w14:textId="77777777" w:rsidTr="00990DD7">
        <w:tc>
          <w:tcPr>
            <w:cnfStyle w:val="001000000000" w:firstRow="0" w:lastRow="0" w:firstColumn="1" w:lastColumn="0" w:oddVBand="0" w:evenVBand="0" w:oddHBand="0" w:evenHBand="0" w:firstRowFirstColumn="0" w:firstRowLastColumn="0" w:lastRowFirstColumn="0" w:lastRowLastColumn="0"/>
            <w:tcW w:w="8095" w:type="dxa"/>
          </w:tcPr>
          <w:p w14:paraId="2AEB78ED" w14:textId="77777777" w:rsidR="000A2658" w:rsidRPr="00067935" w:rsidRDefault="008F0CBF">
            <w:pPr>
              <w:spacing w:after="160" w:line="259" w:lineRule="auto"/>
              <w:contextualSpacing/>
              <w:rPr>
                <w:rFonts w:asciiTheme="minorHAnsi" w:hAnsiTheme="minorHAnsi" w:cstheme="minorHAnsi"/>
                <w:b w:val="0"/>
                <w:color w:val="000000" w:themeColor="text1"/>
                <w:sz w:val="24"/>
                <w:szCs w:val="24"/>
              </w:rPr>
            </w:pPr>
            <w:r w:rsidRPr="00067935">
              <w:rPr>
                <w:rFonts w:asciiTheme="minorHAnsi" w:hAnsiTheme="minorHAnsi" w:cstheme="minorHAnsi"/>
                <w:bCs w:val="0"/>
                <w:color w:val="000000" w:themeColor="text1"/>
                <w:sz w:val="24"/>
                <w:szCs w:val="24"/>
              </w:rPr>
              <w:t>Coding Pitfalls</w:t>
            </w:r>
            <w:r w:rsidR="003E5255" w:rsidRPr="00067935">
              <w:rPr>
                <w:rFonts w:asciiTheme="minorHAnsi" w:hAnsiTheme="minorHAnsi" w:cstheme="minorHAnsi"/>
                <w:bCs w:val="0"/>
                <w:color w:val="000000" w:themeColor="text1"/>
                <w:sz w:val="24"/>
                <w:szCs w:val="24"/>
              </w:rPr>
              <w:t xml:space="preserve"> 20</w:t>
            </w:r>
            <w:r w:rsidR="000B0B12" w:rsidRPr="00067935">
              <w:rPr>
                <w:rFonts w:asciiTheme="minorHAnsi" w:hAnsiTheme="minorHAnsi" w:cstheme="minorHAnsi"/>
                <w:bCs w:val="0"/>
                <w:color w:val="000000" w:themeColor="text1"/>
                <w:sz w:val="24"/>
                <w:szCs w:val="24"/>
              </w:rPr>
              <w:t>2</w:t>
            </w:r>
            <w:r w:rsidR="000A2658" w:rsidRPr="00067935">
              <w:rPr>
                <w:rFonts w:asciiTheme="minorHAnsi" w:hAnsiTheme="minorHAnsi" w:cstheme="minorHAnsi"/>
                <w:bCs w:val="0"/>
                <w:color w:val="000000" w:themeColor="text1"/>
                <w:sz w:val="24"/>
                <w:szCs w:val="24"/>
              </w:rPr>
              <w:t>7</w:t>
            </w:r>
          </w:p>
          <w:p w14:paraId="53A93E28" w14:textId="4CC489E8" w:rsidR="0063295F" w:rsidRPr="00067935" w:rsidRDefault="0063295F">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color w:val="000000" w:themeColor="text1"/>
                <w:sz w:val="24"/>
                <w:szCs w:val="24"/>
              </w:rPr>
              <w:t>Co-host: Janet Vogel</w:t>
            </w:r>
          </w:p>
          <w:p w14:paraId="56A15080" w14:textId="5472877F" w:rsidR="001F762B" w:rsidRPr="00067935" w:rsidRDefault="001F762B">
            <w:pPr>
              <w:spacing w:after="160" w:line="259" w:lineRule="auto"/>
              <w:contextualSpacing/>
              <w:rPr>
                <w:rFonts w:asciiTheme="minorHAnsi" w:hAnsiTheme="minorHAnsi" w:cstheme="minorHAnsi"/>
                <w:color w:val="000000" w:themeColor="text1"/>
                <w:sz w:val="24"/>
                <w:szCs w:val="24"/>
              </w:rPr>
            </w:pPr>
            <w:r w:rsidRPr="00067935">
              <w:rPr>
                <w:rFonts w:asciiTheme="minorHAnsi" w:hAnsiTheme="minorHAnsi" w:cstheme="minorHAnsi"/>
                <w:b w:val="0"/>
                <w:bCs w:val="0"/>
                <w:color w:val="000000" w:themeColor="text1"/>
                <w:sz w:val="24"/>
                <w:szCs w:val="24"/>
              </w:rPr>
              <w:t>During this webinar we will review problematic coding issues</w:t>
            </w:r>
            <w:r w:rsidR="0063295F" w:rsidRPr="00067935">
              <w:rPr>
                <w:rFonts w:asciiTheme="minorHAnsi" w:hAnsiTheme="minorHAnsi" w:cstheme="minorHAnsi"/>
                <w:b w:val="0"/>
                <w:bCs w:val="0"/>
                <w:color w:val="000000" w:themeColor="text1"/>
                <w:sz w:val="24"/>
                <w:szCs w:val="24"/>
              </w:rPr>
              <w:t xml:space="preserve"> identified through quality control of registry data.  </w:t>
            </w:r>
          </w:p>
          <w:p w14:paraId="0003D35A" w14:textId="3F8BADCF" w:rsidR="001F762B" w:rsidRPr="00067935" w:rsidRDefault="001F762B" w:rsidP="0063295F">
            <w:pPr>
              <w:spacing w:after="160" w:line="259" w:lineRule="auto"/>
              <w:contextualSpacing/>
              <w:rPr>
                <w:rFonts w:asciiTheme="minorHAnsi" w:hAnsiTheme="minorHAnsi" w:cstheme="minorHAnsi"/>
                <w:b w:val="0"/>
                <w:color w:val="000000" w:themeColor="text1"/>
                <w:sz w:val="24"/>
                <w:szCs w:val="24"/>
              </w:rPr>
            </w:pPr>
          </w:p>
        </w:tc>
        <w:tc>
          <w:tcPr>
            <w:tcW w:w="1255" w:type="dxa"/>
          </w:tcPr>
          <w:p w14:paraId="4CBCDD70" w14:textId="36527F60" w:rsidR="008F0CBF" w:rsidRPr="00067935" w:rsidRDefault="00E91D37">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9/</w:t>
            </w:r>
            <w:r w:rsidR="000A2658" w:rsidRPr="00067935">
              <w:rPr>
                <w:rFonts w:asciiTheme="minorHAnsi" w:hAnsiTheme="minorHAnsi" w:cstheme="minorHAnsi"/>
                <w:b/>
                <w:color w:val="000000" w:themeColor="text1"/>
                <w:sz w:val="24"/>
                <w:szCs w:val="24"/>
              </w:rPr>
              <w:t>1</w:t>
            </w:r>
            <w:r w:rsidR="00E05950"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0A2658" w:rsidRPr="00067935">
              <w:rPr>
                <w:rFonts w:asciiTheme="minorHAnsi" w:hAnsiTheme="minorHAnsi" w:cstheme="minorHAnsi"/>
                <w:b/>
                <w:color w:val="000000" w:themeColor="text1"/>
                <w:sz w:val="24"/>
                <w:szCs w:val="24"/>
              </w:rPr>
              <w:t>7</w:t>
            </w:r>
            <w:r w:rsidR="007423CB" w:rsidRPr="00067935">
              <w:rPr>
                <w:rFonts w:asciiTheme="minorHAnsi" w:hAnsiTheme="minorHAnsi" w:cstheme="minorHAnsi"/>
                <w:b/>
                <w:color w:val="000000" w:themeColor="text1"/>
                <w:sz w:val="24"/>
                <w:szCs w:val="24"/>
              </w:rPr>
              <w:t xml:space="preserve"> 2pm</w:t>
            </w:r>
          </w:p>
          <w:p w14:paraId="2DCFD41A" w14:textId="7062563A" w:rsidR="007423CB" w:rsidRPr="00067935" w:rsidRDefault="007423CB">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szCs w:val="24"/>
              </w:rPr>
            </w:pPr>
            <w:r w:rsidRPr="00067935">
              <w:rPr>
                <w:rFonts w:asciiTheme="minorHAnsi" w:hAnsiTheme="minorHAnsi" w:cstheme="minorHAnsi"/>
                <w:b/>
                <w:color w:val="000000" w:themeColor="text1"/>
                <w:sz w:val="24"/>
                <w:szCs w:val="24"/>
              </w:rPr>
              <w:t>9/</w:t>
            </w:r>
            <w:r w:rsidR="000A2658" w:rsidRPr="00067935">
              <w:rPr>
                <w:rFonts w:asciiTheme="minorHAnsi" w:hAnsiTheme="minorHAnsi" w:cstheme="minorHAnsi"/>
                <w:b/>
                <w:color w:val="000000" w:themeColor="text1"/>
                <w:sz w:val="24"/>
                <w:szCs w:val="24"/>
              </w:rPr>
              <w:t>2</w:t>
            </w:r>
            <w:r w:rsidRPr="00067935">
              <w:rPr>
                <w:rFonts w:asciiTheme="minorHAnsi" w:hAnsiTheme="minorHAnsi" w:cstheme="minorHAnsi"/>
                <w:b/>
                <w:color w:val="000000" w:themeColor="text1"/>
                <w:sz w:val="24"/>
                <w:szCs w:val="24"/>
              </w:rPr>
              <w:t>/</w:t>
            </w:r>
            <w:r w:rsidR="000B0B12" w:rsidRPr="00067935">
              <w:rPr>
                <w:rFonts w:asciiTheme="minorHAnsi" w:hAnsiTheme="minorHAnsi" w:cstheme="minorHAnsi"/>
                <w:b/>
                <w:color w:val="000000" w:themeColor="text1"/>
                <w:sz w:val="24"/>
                <w:szCs w:val="24"/>
              </w:rPr>
              <w:t>2</w:t>
            </w:r>
            <w:r w:rsidR="000A2658" w:rsidRPr="00067935">
              <w:rPr>
                <w:rFonts w:asciiTheme="minorHAnsi" w:hAnsiTheme="minorHAnsi" w:cstheme="minorHAnsi"/>
                <w:b/>
                <w:color w:val="000000" w:themeColor="text1"/>
                <w:sz w:val="24"/>
                <w:szCs w:val="24"/>
              </w:rPr>
              <w:t>7</w:t>
            </w:r>
            <w:r w:rsidRPr="00067935">
              <w:rPr>
                <w:rFonts w:asciiTheme="minorHAnsi" w:hAnsiTheme="minorHAnsi" w:cstheme="minorHAnsi"/>
                <w:b/>
                <w:color w:val="000000" w:themeColor="text1"/>
                <w:sz w:val="24"/>
                <w:szCs w:val="24"/>
              </w:rPr>
              <w:t xml:space="preserve"> 9am</w:t>
            </w:r>
          </w:p>
        </w:tc>
      </w:tr>
    </w:tbl>
    <w:p w14:paraId="64D08168" w14:textId="77777777" w:rsidR="00A11548" w:rsidRDefault="00A11548">
      <w:pPr>
        <w:spacing w:after="160" w:line="259" w:lineRule="auto"/>
        <w:rPr>
          <w:b/>
          <w:sz w:val="48"/>
          <w:szCs w:val="48"/>
        </w:rPr>
      </w:pPr>
    </w:p>
    <w:p w14:paraId="0808D818" w14:textId="11D3D80B" w:rsidR="00BB3BF5" w:rsidRDefault="00BB3BF5">
      <w:pPr>
        <w:spacing w:after="160" w:line="259" w:lineRule="auto"/>
        <w:rPr>
          <w:rFonts w:asciiTheme="majorHAnsi" w:eastAsiaTheme="majorEastAsia" w:hAnsiTheme="majorHAnsi" w:cstheme="majorBidi"/>
          <w:b/>
          <w:color w:val="auto"/>
          <w:spacing w:val="-10"/>
          <w:sz w:val="48"/>
          <w:szCs w:val="48"/>
        </w:rPr>
      </w:pPr>
      <w:r>
        <w:rPr>
          <w:b/>
          <w:sz w:val="48"/>
          <w:szCs w:val="48"/>
        </w:rPr>
        <w:br w:type="page"/>
      </w:r>
    </w:p>
    <w:p w14:paraId="660F0B17" w14:textId="4CCA5DE9" w:rsidR="00532AC9" w:rsidRDefault="00532AC9" w:rsidP="00793C99">
      <w:pPr>
        <w:pStyle w:val="Title"/>
        <w:jc w:val="center"/>
        <w:rPr>
          <w:b/>
          <w:sz w:val="48"/>
          <w:szCs w:val="48"/>
        </w:rPr>
      </w:pPr>
      <w:bookmarkStart w:id="0" w:name="_Hlk100059933"/>
      <w:r>
        <w:rPr>
          <w:b/>
          <w:sz w:val="48"/>
          <w:szCs w:val="48"/>
        </w:rPr>
        <w:t xml:space="preserve">NAACCR </w:t>
      </w:r>
      <w:r w:rsidR="00793C99" w:rsidRPr="00C75EB3">
        <w:rPr>
          <w:b/>
          <w:sz w:val="48"/>
          <w:szCs w:val="48"/>
        </w:rPr>
        <w:t xml:space="preserve">Webinar </w:t>
      </w:r>
      <w:r>
        <w:rPr>
          <w:b/>
          <w:sz w:val="48"/>
          <w:szCs w:val="48"/>
        </w:rPr>
        <w:t>Series 20</w:t>
      </w:r>
      <w:r w:rsidR="00C436B6">
        <w:rPr>
          <w:b/>
          <w:sz w:val="48"/>
          <w:szCs w:val="48"/>
        </w:rPr>
        <w:t>2</w:t>
      </w:r>
      <w:r w:rsidR="006A252E">
        <w:rPr>
          <w:b/>
          <w:sz w:val="48"/>
          <w:szCs w:val="48"/>
        </w:rPr>
        <w:t>6</w:t>
      </w:r>
      <w:r>
        <w:rPr>
          <w:b/>
          <w:sz w:val="48"/>
          <w:szCs w:val="48"/>
        </w:rPr>
        <w:t>-20</w:t>
      </w:r>
      <w:r w:rsidR="000B0B12">
        <w:rPr>
          <w:b/>
          <w:sz w:val="48"/>
          <w:szCs w:val="48"/>
        </w:rPr>
        <w:t>2</w:t>
      </w:r>
      <w:r w:rsidR="006A252E">
        <w:rPr>
          <w:b/>
          <w:sz w:val="48"/>
          <w:szCs w:val="48"/>
        </w:rPr>
        <w:t>7</w:t>
      </w:r>
    </w:p>
    <w:p w14:paraId="348516F3" w14:textId="47215D8F" w:rsidR="00793C99" w:rsidRPr="00C75EB3" w:rsidRDefault="00793C99" w:rsidP="00793C99">
      <w:pPr>
        <w:pStyle w:val="Title"/>
        <w:jc w:val="center"/>
        <w:rPr>
          <w:b/>
          <w:sz w:val="48"/>
          <w:szCs w:val="48"/>
        </w:rPr>
      </w:pPr>
      <w:r w:rsidRPr="00C75EB3">
        <w:rPr>
          <w:b/>
          <w:sz w:val="48"/>
          <w:szCs w:val="48"/>
        </w:rPr>
        <w:t>Subscription Pricing Details</w:t>
      </w:r>
    </w:p>
    <w:bookmarkEnd w:id="0"/>
    <w:p w14:paraId="70CE4509" w14:textId="7A6D4EC9" w:rsidR="00793C99" w:rsidRDefault="00793C99" w:rsidP="00793C99">
      <w:pPr>
        <w:contextualSpacing/>
        <w:jc w:val="center"/>
        <w:rPr>
          <w:rFonts w:ascii="Calibri" w:hAnsi="Calibri"/>
          <w:sz w:val="24"/>
          <w:szCs w:val="24"/>
        </w:rPr>
      </w:pPr>
      <w:r w:rsidRPr="00793C99">
        <w:rPr>
          <w:rFonts w:ascii="Calibri" w:hAnsi="Calibri"/>
          <w:sz w:val="24"/>
          <w:szCs w:val="24"/>
        </w:rPr>
        <w:t xml:space="preserve">Visit </w:t>
      </w:r>
      <w:hyperlink r:id="rId6" w:history="1">
        <w:r w:rsidRPr="00793C99">
          <w:rPr>
            <w:rStyle w:val="Hyperlink"/>
            <w:rFonts w:asciiTheme="minorHAnsi" w:eastAsiaTheme="minorHAnsi" w:hAnsiTheme="minorHAnsi" w:cstheme="minorBidi"/>
            <w:kern w:val="0"/>
            <w:sz w:val="24"/>
            <w:szCs w:val="24"/>
          </w:rPr>
          <w:t xml:space="preserve">https://education.naaccr.org/ </w:t>
        </w:r>
      </w:hyperlink>
      <w:r w:rsidRPr="00793C99">
        <w:rPr>
          <w:rFonts w:asciiTheme="minorHAnsi" w:eastAsiaTheme="minorHAnsi" w:hAnsiTheme="minorHAnsi" w:cstheme="minorBidi"/>
          <w:color w:val="auto"/>
          <w:kern w:val="0"/>
          <w:sz w:val="24"/>
          <w:szCs w:val="24"/>
        </w:rPr>
        <w:t xml:space="preserve"> </w:t>
      </w:r>
      <w:r w:rsidRPr="00793C99">
        <w:rPr>
          <w:rFonts w:ascii="Calibri" w:hAnsi="Calibri"/>
          <w:sz w:val="24"/>
          <w:szCs w:val="24"/>
        </w:rPr>
        <w:t xml:space="preserve">for more information </w:t>
      </w:r>
      <w:r>
        <w:rPr>
          <w:rFonts w:ascii="Calibri" w:hAnsi="Calibri"/>
          <w:sz w:val="24"/>
          <w:szCs w:val="24"/>
        </w:rPr>
        <w:t>or</w:t>
      </w:r>
      <w:r w:rsidRPr="00793C99">
        <w:rPr>
          <w:rFonts w:ascii="Calibri" w:hAnsi="Calibri"/>
          <w:sz w:val="24"/>
          <w:szCs w:val="24"/>
        </w:rPr>
        <w:t xml:space="preserve"> to purchase a subscription!</w:t>
      </w:r>
    </w:p>
    <w:p w14:paraId="0234B988" w14:textId="77777777" w:rsidR="003D2B9A" w:rsidRDefault="003D2B9A" w:rsidP="003D2B9A">
      <w:pPr>
        <w:contextualSpacing/>
        <w:rPr>
          <w:rFonts w:ascii="Calibri" w:hAnsi="Calibri"/>
        </w:rPr>
      </w:pPr>
    </w:p>
    <w:p w14:paraId="343B6587" w14:textId="735980E6" w:rsidR="00C75EB3" w:rsidRPr="003D2B9A" w:rsidRDefault="00C75EB3" w:rsidP="003D2B9A">
      <w:pPr>
        <w:contextualSpacing/>
        <w:rPr>
          <w:rFonts w:ascii="Calibri" w:hAnsi="Calibri"/>
          <w:i/>
          <w:iCs/>
        </w:rPr>
      </w:pPr>
    </w:p>
    <w:tbl>
      <w:tblPr>
        <w:tblStyle w:val="TableGrid"/>
        <w:tblW w:w="0" w:type="auto"/>
        <w:tblLayout w:type="fixed"/>
        <w:tblLook w:val="04A0" w:firstRow="1" w:lastRow="0" w:firstColumn="1" w:lastColumn="0" w:noHBand="0" w:noVBand="1"/>
      </w:tblPr>
      <w:tblGrid>
        <w:gridCol w:w="6745"/>
        <w:gridCol w:w="2605"/>
      </w:tblGrid>
      <w:tr w:rsidR="00793C99" w:rsidRPr="00B7612D" w14:paraId="48D99479" w14:textId="77777777" w:rsidTr="00182857">
        <w:tc>
          <w:tcPr>
            <w:tcW w:w="6745" w:type="dxa"/>
            <w:shd w:val="clear" w:color="auto" w:fill="44546A" w:themeFill="text2"/>
          </w:tcPr>
          <w:p w14:paraId="65B2BE3D" w14:textId="77777777" w:rsidR="00793C99" w:rsidRPr="00532AC9" w:rsidRDefault="00793C99" w:rsidP="006F5B16">
            <w:pPr>
              <w:spacing w:after="180" w:line="360" w:lineRule="atLeast"/>
              <w:textAlignment w:val="baseline"/>
              <w:rPr>
                <w:rFonts w:ascii="Calibri" w:hAnsi="Calibri"/>
                <w:color w:val="FFFFFF" w:themeColor="background1"/>
                <w:sz w:val="28"/>
                <w:szCs w:val="28"/>
              </w:rPr>
            </w:pPr>
            <w:r w:rsidRPr="00532AC9">
              <w:rPr>
                <w:rFonts w:ascii="Calibri" w:hAnsi="Calibri"/>
                <w:color w:val="FFFFFF" w:themeColor="background1"/>
                <w:sz w:val="28"/>
                <w:szCs w:val="28"/>
              </w:rPr>
              <w:t xml:space="preserve">Webinar Subscription </w:t>
            </w:r>
          </w:p>
        </w:tc>
        <w:tc>
          <w:tcPr>
            <w:tcW w:w="2605" w:type="dxa"/>
            <w:shd w:val="clear" w:color="auto" w:fill="44546A" w:themeFill="text2"/>
          </w:tcPr>
          <w:p w14:paraId="15390DF8" w14:textId="77777777" w:rsidR="00793C99" w:rsidRPr="00532AC9" w:rsidRDefault="00793C99" w:rsidP="006F5B16">
            <w:pPr>
              <w:spacing w:after="180" w:line="360" w:lineRule="atLeast"/>
              <w:textAlignment w:val="baseline"/>
              <w:rPr>
                <w:sz w:val="28"/>
                <w:szCs w:val="28"/>
              </w:rPr>
            </w:pPr>
            <w:r w:rsidRPr="00532AC9">
              <w:rPr>
                <w:rFonts w:ascii="Calibri" w:hAnsi="Calibri"/>
                <w:color w:val="FFFFFF" w:themeColor="background1"/>
                <w:sz w:val="28"/>
                <w:szCs w:val="28"/>
              </w:rPr>
              <w:t>Cost</w:t>
            </w:r>
          </w:p>
        </w:tc>
      </w:tr>
      <w:tr w:rsidR="00793C99" w14:paraId="2EFE582E" w14:textId="77777777" w:rsidTr="00182857">
        <w:trPr>
          <w:trHeight w:val="485"/>
        </w:trPr>
        <w:tc>
          <w:tcPr>
            <w:tcW w:w="6745" w:type="dxa"/>
            <w:tcBorders>
              <w:bottom w:val="single" w:sz="4" w:space="0" w:color="auto"/>
            </w:tcBorders>
          </w:tcPr>
          <w:p w14:paraId="37356B90" w14:textId="23B52728" w:rsidR="00793C99" w:rsidRPr="00423C57" w:rsidRDefault="004E7B6C" w:rsidP="004E7B6C">
            <w:pPr>
              <w:spacing w:after="180" w:line="22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4A66A0"/>
                <w:sz w:val="24"/>
                <w:szCs w:val="24"/>
                <w:shd w:val="clear" w:color="auto" w:fill="FFFFFF"/>
              </w:rPr>
              <w:t>20</w:t>
            </w:r>
            <w:r w:rsidR="00C436B6">
              <w:rPr>
                <w:rFonts w:asciiTheme="minorHAnsi" w:hAnsiTheme="minorHAnsi" w:cstheme="minorHAnsi"/>
                <w:color w:val="4A66A0"/>
                <w:sz w:val="24"/>
                <w:szCs w:val="24"/>
                <w:shd w:val="clear" w:color="auto" w:fill="FFFFFF"/>
              </w:rPr>
              <w:t>24</w:t>
            </w:r>
            <w:r w:rsidRPr="00423C57">
              <w:rPr>
                <w:rFonts w:asciiTheme="minorHAnsi" w:hAnsiTheme="minorHAnsi" w:cstheme="minorHAnsi"/>
                <w:color w:val="4A66A0"/>
                <w:sz w:val="24"/>
                <w:szCs w:val="24"/>
                <w:shd w:val="clear" w:color="auto" w:fill="FFFFFF"/>
              </w:rPr>
              <w:t>-20</w:t>
            </w:r>
            <w:r w:rsidR="000B0B12">
              <w:rPr>
                <w:rFonts w:asciiTheme="minorHAnsi" w:hAnsiTheme="minorHAnsi" w:cstheme="minorHAnsi"/>
                <w:color w:val="4A66A0"/>
                <w:sz w:val="24"/>
                <w:szCs w:val="24"/>
                <w:shd w:val="clear" w:color="auto" w:fill="FFFFFF"/>
              </w:rPr>
              <w:t>26</w:t>
            </w:r>
            <w:r w:rsidRPr="00423C57">
              <w:rPr>
                <w:rFonts w:asciiTheme="minorHAnsi" w:hAnsiTheme="minorHAnsi" w:cstheme="minorHAnsi"/>
                <w:color w:val="4A66A0"/>
                <w:sz w:val="24"/>
                <w:szCs w:val="24"/>
                <w:shd w:val="clear" w:color="auto" w:fill="FFFFFF"/>
              </w:rPr>
              <w:t xml:space="preserve"> Monthly Webinar Series: 12 Webinars with 5 Remotes</w:t>
            </w:r>
          </w:p>
        </w:tc>
        <w:tc>
          <w:tcPr>
            <w:tcW w:w="2605" w:type="dxa"/>
          </w:tcPr>
          <w:p w14:paraId="176C40CB" w14:textId="279ACDA2" w:rsidR="00793C99" w:rsidRPr="00423C57" w:rsidRDefault="004E7B6C" w:rsidP="006F5B16">
            <w:pPr>
              <w:spacing w:after="180" w:line="36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auto"/>
                <w:sz w:val="24"/>
                <w:szCs w:val="24"/>
              </w:rPr>
              <w:t>$</w:t>
            </w:r>
            <w:r w:rsidR="00E05950">
              <w:rPr>
                <w:rFonts w:asciiTheme="minorHAnsi" w:hAnsiTheme="minorHAnsi" w:cstheme="minorHAnsi"/>
                <w:color w:val="auto"/>
                <w:sz w:val="24"/>
                <w:szCs w:val="24"/>
              </w:rPr>
              <w:t>2,</w:t>
            </w:r>
            <w:r w:rsidR="007F58E4">
              <w:rPr>
                <w:rFonts w:asciiTheme="minorHAnsi" w:hAnsiTheme="minorHAnsi" w:cstheme="minorHAnsi"/>
                <w:color w:val="auto"/>
                <w:sz w:val="24"/>
                <w:szCs w:val="24"/>
              </w:rPr>
              <w:t>295</w:t>
            </w:r>
            <w:r w:rsidR="00182857">
              <w:rPr>
                <w:rFonts w:asciiTheme="minorHAnsi" w:hAnsiTheme="minorHAnsi" w:cstheme="minorHAnsi"/>
                <w:color w:val="auto"/>
                <w:sz w:val="24"/>
                <w:szCs w:val="24"/>
              </w:rPr>
              <w:t xml:space="preserve"> </w:t>
            </w:r>
          </w:p>
        </w:tc>
      </w:tr>
      <w:tr w:rsidR="00793C99" w14:paraId="6D7F2CBA" w14:textId="77777777" w:rsidTr="00182857">
        <w:trPr>
          <w:trHeight w:val="422"/>
        </w:trPr>
        <w:tc>
          <w:tcPr>
            <w:tcW w:w="6745" w:type="dxa"/>
            <w:tcBorders>
              <w:bottom w:val="nil"/>
            </w:tcBorders>
          </w:tcPr>
          <w:p w14:paraId="6E89AB88" w14:textId="1B667811" w:rsidR="00793C99" w:rsidRPr="00423C57" w:rsidRDefault="004E7B6C" w:rsidP="006F5B16">
            <w:pPr>
              <w:spacing w:after="180" w:line="22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4A66A0"/>
                <w:sz w:val="24"/>
                <w:szCs w:val="24"/>
                <w:shd w:val="clear" w:color="auto" w:fill="FFFFFF"/>
              </w:rPr>
              <w:t>20</w:t>
            </w:r>
            <w:r w:rsidR="00C436B6">
              <w:rPr>
                <w:rFonts w:asciiTheme="minorHAnsi" w:hAnsiTheme="minorHAnsi" w:cstheme="minorHAnsi"/>
                <w:color w:val="4A66A0"/>
                <w:sz w:val="24"/>
                <w:szCs w:val="24"/>
                <w:shd w:val="clear" w:color="auto" w:fill="FFFFFF"/>
              </w:rPr>
              <w:t>24</w:t>
            </w:r>
            <w:r w:rsidRPr="00423C57">
              <w:rPr>
                <w:rFonts w:asciiTheme="minorHAnsi" w:hAnsiTheme="minorHAnsi" w:cstheme="minorHAnsi"/>
                <w:color w:val="4A66A0"/>
                <w:sz w:val="24"/>
                <w:szCs w:val="24"/>
                <w:shd w:val="clear" w:color="auto" w:fill="FFFFFF"/>
              </w:rPr>
              <w:t>-20</w:t>
            </w:r>
            <w:r w:rsidR="000B0B12">
              <w:rPr>
                <w:rFonts w:asciiTheme="minorHAnsi" w:hAnsiTheme="minorHAnsi" w:cstheme="minorHAnsi"/>
                <w:color w:val="4A66A0"/>
                <w:sz w:val="24"/>
                <w:szCs w:val="24"/>
                <w:shd w:val="clear" w:color="auto" w:fill="FFFFFF"/>
              </w:rPr>
              <w:t>26</w:t>
            </w:r>
            <w:r w:rsidRPr="00423C57">
              <w:rPr>
                <w:rFonts w:asciiTheme="minorHAnsi" w:hAnsiTheme="minorHAnsi" w:cstheme="minorHAnsi"/>
                <w:color w:val="4A66A0"/>
                <w:sz w:val="24"/>
                <w:szCs w:val="24"/>
                <w:shd w:val="clear" w:color="auto" w:fill="FFFFFF"/>
              </w:rPr>
              <w:t xml:space="preserve"> Monthly Webinar Series: 12 Webinars with 8 Remotes</w:t>
            </w:r>
          </w:p>
        </w:tc>
        <w:tc>
          <w:tcPr>
            <w:tcW w:w="2605" w:type="dxa"/>
          </w:tcPr>
          <w:p w14:paraId="328683E8" w14:textId="5F35D2AE" w:rsidR="00793C99" w:rsidRPr="00423C57" w:rsidRDefault="004E7B6C" w:rsidP="006F5B16">
            <w:pPr>
              <w:spacing w:after="180" w:line="36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auto"/>
                <w:sz w:val="24"/>
                <w:szCs w:val="24"/>
              </w:rPr>
              <w:t>$</w:t>
            </w:r>
            <w:r w:rsidR="00E05950">
              <w:rPr>
                <w:rFonts w:asciiTheme="minorHAnsi" w:hAnsiTheme="minorHAnsi" w:cstheme="minorHAnsi"/>
                <w:color w:val="auto"/>
                <w:sz w:val="24"/>
                <w:szCs w:val="24"/>
              </w:rPr>
              <w:t>2,</w:t>
            </w:r>
            <w:r w:rsidR="007F58E4">
              <w:rPr>
                <w:rFonts w:asciiTheme="minorHAnsi" w:hAnsiTheme="minorHAnsi" w:cstheme="minorHAnsi"/>
                <w:color w:val="auto"/>
                <w:sz w:val="24"/>
                <w:szCs w:val="24"/>
              </w:rPr>
              <w:t>615</w:t>
            </w:r>
            <w:r w:rsidR="00182857">
              <w:rPr>
                <w:rFonts w:asciiTheme="minorHAnsi" w:hAnsiTheme="minorHAnsi" w:cstheme="minorHAnsi"/>
                <w:color w:val="auto"/>
                <w:sz w:val="24"/>
                <w:szCs w:val="24"/>
              </w:rPr>
              <w:t xml:space="preserve"> </w:t>
            </w:r>
          </w:p>
        </w:tc>
      </w:tr>
      <w:tr w:rsidR="00793C99" w14:paraId="614318D0" w14:textId="77777777" w:rsidTr="00182857">
        <w:trPr>
          <w:trHeight w:val="413"/>
        </w:trPr>
        <w:tc>
          <w:tcPr>
            <w:tcW w:w="6745" w:type="dxa"/>
            <w:tcBorders>
              <w:bottom w:val="nil"/>
            </w:tcBorders>
          </w:tcPr>
          <w:p w14:paraId="3DCB1677" w14:textId="68F2C6D9" w:rsidR="00793C99" w:rsidRPr="00423C57" w:rsidRDefault="004E7B6C" w:rsidP="006F5B16">
            <w:pPr>
              <w:spacing w:after="180" w:line="220" w:lineRule="atLeast"/>
              <w:contextualSpacing/>
              <w:textAlignment w:val="baseline"/>
              <w:rPr>
                <w:rFonts w:asciiTheme="minorHAnsi" w:hAnsiTheme="minorHAnsi" w:cstheme="minorHAnsi"/>
                <w:b/>
                <w:color w:val="auto"/>
                <w:sz w:val="24"/>
                <w:szCs w:val="24"/>
              </w:rPr>
            </w:pPr>
            <w:r w:rsidRPr="00423C57">
              <w:rPr>
                <w:rFonts w:asciiTheme="minorHAnsi" w:hAnsiTheme="minorHAnsi" w:cstheme="minorHAnsi"/>
                <w:color w:val="4A66A0"/>
                <w:sz w:val="24"/>
                <w:szCs w:val="24"/>
                <w:shd w:val="clear" w:color="auto" w:fill="FFFFFF"/>
              </w:rPr>
              <w:t>20</w:t>
            </w:r>
            <w:r w:rsidR="00C436B6">
              <w:rPr>
                <w:rFonts w:asciiTheme="minorHAnsi" w:hAnsiTheme="minorHAnsi" w:cstheme="minorHAnsi"/>
                <w:color w:val="4A66A0"/>
                <w:sz w:val="24"/>
                <w:szCs w:val="24"/>
                <w:shd w:val="clear" w:color="auto" w:fill="FFFFFF"/>
              </w:rPr>
              <w:t>24</w:t>
            </w:r>
            <w:r w:rsidRPr="00423C57">
              <w:rPr>
                <w:rFonts w:asciiTheme="minorHAnsi" w:hAnsiTheme="minorHAnsi" w:cstheme="minorHAnsi"/>
                <w:color w:val="4A66A0"/>
                <w:sz w:val="24"/>
                <w:szCs w:val="24"/>
                <w:shd w:val="clear" w:color="auto" w:fill="FFFFFF"/>
              </w:rPr>
              <w:t>-20</w:t>
            </w:r>
            <w:r w:rsidR="000B0B12">
              <w:rPr>
                <w:rFonts w:asciiTheme="minorHAnsi" w:hAnsiTheme="minorHAnsi" w:cstheme="minorHAnsi"/>
                <w:color w:val="4A66A0"/>
                <w:sz w:val="24"/>
                <w:szCs w:val="24"/>
                <w:shd w:val="clear" w:color="auto" w:fill="FFFFFF"/>
              </w:rPr>
              <w:t>26</w:t>
            </w:r>
            <w:r w:rsidRPr="00423C57">
              <w:rPr>
                <w:rFonts w:asciiTheme="minorHAnsi" w:hAnsiTheme="minorHAnsi" w:cstheme="minorHAnsi"/>
                <w:color w:val="4A66A0"/>
                <w:sz w:val="24"/>
                <w:szCs w:val="24"/>
                <w:shd w:val="clear" w:color="auto" w:fill="FFFFFF"/>
              </w:rPr>
              <w:t xml:space="preserve"> Monthly Webinar Series: 12 Webinars with 10 Remotes</w:t>
            </w:r>
          </w:p>
        </w:tc>
        <w:tc>
          <w:tcPr>
            <w:tcW w:w="2605" w:type="dxa"/>
          </w:tcPr>
          <w:p w14:paraId="3329AF9E" w14:textId="6705FA8C" w:rsidR="00793C99" w:rsidRPr="00423C57" w:rsidRDefault="004E7B6C" w:rsidP="006F5B16">
            <w:pPr>
              <w:spacing w:after="180" w:line="36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auto"/>
                <w:sz w:val="24"/>
                <w:szCs w:val="24"/>
              </w:rPr>
              <w:t>$</w:t>
            </w:r>
            <w:r w:rsidR="00E05950">
              <w:rPr>
                <w:rFonts w:asciiTheme="minorHAnsi" w:hAnsiTheme="minorHAnsi" w:cstheme="minorHAnsi"/>
                <w:color w:val="auto"/>
                <w:sz w:val="24"/>
                <w:szCs w:val="24"/>
              </w:rPr>
              <w:t>2,</w:t>
            </w:r>
            <w:r w:rsidR="007F58E4">
              <w:rPr>
                <w:rFonts w:asciiTheme="minorHAnsi" w:hAnsiTheme="minorHAnsi" w:cstheme="minorHAnsi"/>
                <w:color w:val="auto"/>
                <w:sz w:val="24"/>
                <w:szCs w:val="24"/>
              </w:rPr>
              <w:t>775</w:t>
            </w:r>
          </w:p>
        </w:tc>
      </w:tr>
      <w:tr w:rsidR="00793C99" w14:paraId="7F748C23" w14:textId="77777777" w:rsidTr="00182857">
        <w:tc>
          <w:tcPr>
            <w:tcW w:w="6745" w:type="dxa"/>
          </w:tcPr>
          <w:p w14:paraId="3D852F6E" w14:textId="1954AF9E" w:rsidR="00793C99" w:rsidRPr="00423C57" w:rsidRDefault="004E7B6C" w:rsidP="006F5B16">
            <w:pPr>
              <w:spacing w:after="180" w:line="36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4A66A0"/>
                <w:sz w:val="24"/>
                <w:szCs w:val="24"/>
                <w:shd w:val="clear" w:color="auto" w:fill="FFFFFF"/>
              </w:rPr>
              <w:t>20</w:t>
            </w:r>
            <w:r w:rsidR="00C436B6">
              <w:rPr>
                <w:rFonts w:asciiTheme="minorHAnsi" w:hAnsiTheme="minorHAnsi" w:cstheme="minorHAnsi"/>
                <w:color w:val="4A66A0"/>
                <w:sz w:val="24"/>
                <w:szCs w:val="24"/>
                <w:shd w:val="clear" w:color="auto" w:fill="FFFFFF"/>
              </w:rPr>
              <w:t>24</w:t>
            </w:r>
            <w:r w:rsidRPr="00423C57">
              <w:rPr>
                <w:rFonts w:asciiTheme="minorHAnsi" w:hAnsiTheme="minorHAnsi" w:cstheme="minorHAnsi"/>
                <w:color w:val="4A66A0"/>
                <w:sz w:val="24"/>
                <w:szCs w:val="24"/>
                <w:shd w:val="clear" w:color="auto" w:fill="FFFFFF"/>
              </w:rPr>
              <w:t>-20</w:t>
            </w:r>
            <w:r w:rsidR="000B0B12">
              <w:rPr>
                <w:rFonts w:asciiTheme="minorHAnsi" w:hAnsiTheme="minorHAnsi" w:cstheme="minorHAnsi"/>
                <w:color w:val="4A66A0"/>
                <w:sz w:val="24"/>
                <w:szCs w:val="24"/>
                <w:shd w:val="clear" w:color="auto" w:fill="FFFFFF"/>
              </w:rPr>
              <w:t>26</w:t>
            </w:r>
            <w:r w:rsidRPr="00423C57">
              <w:rPr>
                <w:rFonts w:asciiTheme="minorHAnsi" w:hAnsiTheme="minorHAnsi" w:cstheme="minorHAnsi"/>
                <w:color w:val="4A66A0"/>
                <w:sz w:val="24"/>
                <w:szCs w:val="24"/>
                <w:shd w:val="clear" w:color="auto" w:fill="FFFFFF"/>
              </w:rPr>
              <w:t xml:space="preserve"> Monthly Webinar Series: 12 Webinars with 15 Remotes</w:t>
            </w:r>
          </w:p>
        </w:tc>
        <w:tc>
          <w:tcPr>
            <w:tcW w:w="2605" w:type="dxa"/>
          </w:tcPr>
          <w:p w14:paraId="397959BD" w14:textId="5A91575E" w:rsidR="00793C99" w:rsidRPr="00423C57" w:rsidRDefault="004E7B6C" w:rsidP="006F5B16">
            <w:pPr>
              <w:spacing w:after="180" w:line="360" w:lineRule="atLeast"/>
              <w:textAlignment w:val="baseline"/>
              <w:rPr>
                <w:rFonts w:asciiTheme="minorHAnsi" w:hAnsiTheme="minorHAnsi" w:cstheme="minorHAnsi"/>
                <w:color w:val="auto"/>
                <w:sz w:val="24"/>
                <w:szCs w:val="24"/>
              </w:rPr>
            </w:pPr>
            <w:r w:rsidRPr="00423C57">
              <w:rPr>
                <w:rFonts w:asciiTheme="minorHAnsi" w:hAnsiTheme="minorHAnsi" w:cstheme="minorHAnsi"/>
                <w:color w:val="auto"/>
                <w:sz w:val="24"/>
                <w:szCs w:val="24"/>
              </w:rPr>
              <w:t>$</w:t>
            </w:r>
            <w:r w:rsidR="007F58E4">
              <w:rPr>
                <w:rFonts w:asciiTheme="minorHAnsi" w:hAnsiTheme="minorHAnsi" w:cstheme="minorHAnsi"/>
                <w:color w:val="auto"/>
                <w:sz w:val="24"/>
                <w:szCs w:val="24"/>
              </w:rPr>
              <w:t>3,255</w:t>
            </w:r>
          </w:p>
        </w:tc>
      </w:tr>
      <w:tr w:rsidR="00E05950" w14:paraId="17DC26BD" w14:textId="77777777" w:rsidTr="00182857">
        <w:tc>
          <w:tcPr>
            <w:tcW w:w="6745" w:type="dxa"/>
          </w:tcPr>
          <w:p w14:paraId="3A6FFD6C" w14:textId="0334A58D" w:rsidR="00E05950" w:rsidRPr="00423C57" w:rsidRDefault="00E05950" w:rsidP="006F5B16">
            <w:pPr>
              <w:spacing w:after="180" w:line="360" w:lineRule="atLeast"/>
              <w:textAlignment w:val="baseline"/>
              <w:rPr>
                <w:rFonts w:asciiTheme="minorHAnsi" w:hAnsiTheme="minorHAnsi" w:cstheme="minorHAnsi"/>
                <w:color w:val="4A66A0"/>
                <w:sz w:val="24"/>
                <w:szCs w:val="24"/>
                <w:shd w:val="clear" w:color="auto" w:fill="FFFFFF"/>
              </w:rPr>
            </w:pPr>
            <w:r>
              <w:rPr>
                <w:rFonts w:asciiTheme="minorHAnsi" w:hAnsiTheme="minorHAnsi" w:cstheme="minorHAnsi"/>
                <w:color w:val="4A66A0"/>
                <w:sz w:val="24"/>
                <w:szCs w:val="24"/>
                <w:shd w:val="clear" w:color="auto" w:fill="FFFFFF"/>
              </w:rPr>
              <w:t>Single Webinar</w:t>
            </w:r>
          </w:p>
        </w:tc>
        <w:tc>
          <w:tcPr>
            <w:tcW w:w="2605" w:type="dxa"/>
          </w:tcPr>
          <w:p w14:paraId="7559FA16" w14:textId="1EFADE51" w:rsidR="00E05950" w:rsidRPr="00423C57" w:rsidRDefault="00E05950" w:rsidP="006F5B16">
            <w:pPr>
              <w:spacing w:after="180" w:line="360" w:lineRule="atLeast"/>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$2</w:t>
            </w:r>
            <w:r w:rsidR="00323602">
              <w:rPr>
                <w:rFonts w:asciiTheme="minorHAnsi" w:hAnsiTheme="minorHAnsi" w:cstheme="minorHAnsi"/>
                <w:color w:val="auto"/>
                <w:sz w:val="24"/>
                <w:szCs w:val="24"/>
              </w:rPr>
              <w:t>95</w:t>
            </w:r>
          </w:p>
        </w:tc>
      </w:tr>
    </w:tbl>
    <w:p w14:paraId="02A764A7" w14:textId="77777777" w:rsidR="00793C99" w:rsidRPr="00532AC9" w:rsidRDefault="00793C99" w:rsidP="00793C99">
      <w:pPr>
        <w:spacing w:after="180"/>
        <w:contextualSpacing/>
        <w:textAlignment w:val="baseline"/>
        <w:rPr>
          <w:rFonts w:ascii="Calibri" w:hAnsi="Calibri"/>
          <w:color w:val="auto"/>
        </w:rPr>
      </w:pPr>
    </w:p>
    <w:p w14:paraId="591F87AD" w14:textId="77777777" w:rsidR="0015513E" w:rsidRDefault="0015513E" w:rsidP="00793C99">
      <w:pPr>
        <w:spacing w:after="180"/>
        <w:contextualSpacing/>
        <w:textAlignment w:val="baseline"/>
        <w:rPr>
          <w:rFonts w:ascii="Calibri" w:hAnsi="Calibri"/>
          <w:color w:val="auto"/>
        </w:rPr>
      </w:pPr>
    </w:p>
    <w:p w14:paraId="56400327" w14:textId="42C7BE00" w:rsidR="00793C99" w:rsidRPr="0015513E" w:rsidRDefault="00793C99" w:rsidP="00724781">
      <w:pPr>
        <w:spacing w:after="180"/>
        <w:contextualSpacing/>
        <w:textAlignment w:val="baseline"/>
      </w:pPr>
    </w:p>
    <w:sectPr w:rsidR="00793C99" w:rsidRPr="0015513E" w:rsidSect="00E40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EAB"/>
    <w:multiLevelType w:val="hybridMultilevel"/>
    <w:tmpl w:val="14B25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75060"/>
    <w:multiLevelType w:val="hybridMultilevel"/>
    <w:tmpl w:val="77D8183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744921">
    <w:abstractNumId w:val="0"/>
  </w:num>
  <w:num w:numId="2" w16cid:durableId="132712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99"/>
    <w:rsid w:val="000164A8"/>
    <w:rsid w:val="00067935"/>
    <w:rsid w:val="00081C6B"/>
    <w:rsid w:val="000870DE"/>
    <w:rsid w:val="000A2658"/>
    <w:rsid w:val="000B0B12"/>
    <w:rsid w:val="000B106F"/>
    <w:rsid w:val="000C19D2"/>
    <w:rsid w:val="00103159"/>
    <w:rsid w:val="0010416D"/>
    <w:rsid w:val="001056FF"/>
    <w:rsid w:val="0011186C"/>
    <w:rsid w:val="00120C28"/>
    <w:rsid w:val="00134708"/>
    <w:rsid w:val="00154B66"/>
    <w:rsid w:val="0015513E"/>
    <w:rsid w:val="00171454"/>
    <w:rsid w:val="00171C25"/>
    <w:rsid w:val="00182857"/>
    <w:rsid w:val="00190DD7"/>
    <w:rsid w:val="00194AAE"/>
    <w:rsid w:val="001A6068"/>
    <w:rsid w:val="001B09A2"/>
    <w:rsid w:val="001C2198"/>
    <w:rsid w:val="001C3624"/>
    <w:rsid w:val="001E52C7"/>
    <w:rsid w:val="001F762B"/>
    <w:rsid w:val="002020A4"/>
    <w:rsid w:val="00202BB4"/>
    <w:rsid w:val="002160CD"/>
    <w:rsid w:val="00221230"/>
    <w:rsid w:val="00235D89"/>
    <w:rsid w:val="00246782"/>
    <w:rsid w:val="00253F85"/>
    <w:rsid w:val="00277E90"/>
    <w:rsid w:val="002F1C7E"/>
    <w:rsid w:val="00323602"/>
    <w:rsid w:val="003278CC"/>
    <w:rsid w:val="00331625"/>
    <w:rsid w:val="00333846"/>
    <w:rsid w:val="00376B43"/>
    <w:rsid w:val="003D2B9A"/>
    <w:rsid w:val="003E5255"/>
    <w:rsid w:val="0042181A"/>
    <w:rsid w:val="00423C57"/>
    <w:rsid w:val="00423EB4"/>
    <w:rsid w:val="00463ED9"/>
    <w:rsid w:val="004A5966"/>
    <w:rsid w:val="004D1FB8"/>
    <w:rsid w:val="004E3302"/>
    <w:rsid w:val="004E7B6C"/>
    <w:rsid w:val="0050293F"/>
    <w:rsid w:val="00532AC9"/>
    <w:rsid w:val="00532E07"/>
    <w:rsid w:val="0054415C"/>
    <w:rsid w:val="0056082C"/>
    <w:rsid w:val="005632FE"/>
    <w:rsid w:val="00566252"/>
    <w:rsid w:val="00572ECF"/>
    <w:rsid w:val="00575E73"/>
    <w:rsid w:val="00597B3E"/>
    <w:rsid w:val="005A11EF"/>
    <w:rsid w:val="005B7671"/>
    <w:rsid w:val="005D6672"/>
    <w:rsid w:val="00630227"/>
    <w:rsid w:val="0063295F"/>
    <w:rsid w:val="00643859"/>
    <w:rsid w:val="0065063C"/>
    <w:rsid w:val="00650868"/>
    <w:rsid w:val="00651DAE"/>
    <w:rsid w:val="00673A42"/>
    <w:rsid w:val="00683838"/>
    <w:rsid w:val="006845D5"/>
    <w:rsid w:val="00693296"/>
    <w:rsid w:val="006A252E"/>
    <w:rsid w:val="006E7AD0"/>
    <w:rsid w:val="00724781"/>
    <w:rsid w:val="00732CDC"/>
    <w:rsid w:val="007423CB"/>
    <w:rsid w:val="00761A18"/>
    <w:rsid w:val="00765C36"/>
    <w:rsid w:val="00793C99"/>
    <w:rsid w:val="007A3EA0"/>
    <w:rsid w:val="007E752B"/>
    <w:rsid w:val="007F58E4"/>
    <w:rsid w:val="007F5E3F"/>
    <w:rsid w:val="00817440"/>
    <w:rsid w:val="008A1682"/>
    <w:rsid w:val="008C3D03"/>
    <w:rsid w:val="008D4385"/>
    <w:rsid w:val="008E20ED"/>
    <w:rsid w:val="008F0CBF"/>
    <w:rsid w:val="00937A7C"/>
    <w:rsid w:val="00943B2D"/>
    <w:rsid w:val="0095682F"/>
    <w:rsid w:val="009809DD"/>
    <w:rsid w:val="00990DD7"/>
    <w:rsid w:val="009B57EF"/>
    <w:rsid w:val="009D6E4F"/>
    <w:rsid w:val="009E0081"/>
    <w:rsid w:val="009E3355"/>
    <w:rsid w:val="00A00F1B"/>
    <w:rsid w:val="00A05746"/>
    <w:rsid w:val="00A11548"/>
    <w:rsid w:val="00A43647"/>
    <w:rsid w:val="00A45466"/>
    <w:rsid w:val="00A46742"/>
    <w:rsid w:val="00A65C5A"/>
    <w:rsid w:val="00A675E3"/>
    <w:rsid w:val="00A86308"/>
    <w:rsid w:val="00A91F08"/>
    <w:rsid w:val="00A94C95"/>
    <w:rsid w:val="00AB4F78"/>
    <w:rsid w:val="00AC737A"/>
    <w:rsid w:val="00AD7C81"/>
    <w:rsid w:val="00B0017E"/>
    <w:rsid w:val="00B13A3E"/>
    <w:rsid w:val="00B36D52"/>
    <w:rsid w:val="00B557DC"/>
    <w:rsid w:val="00B666CF"/>
    <w:rsid w:val="00BB3BF5"/>
    <w:rsid w:val="00BB57E2"/>
    <w:rsid w:val="00BD72E1"/>
    <w:rsid w:val="00BF7748"/>
    <w:rsid w:val="00C13438"/>
    <w:rsid w:val="00C37746"/>
    <w:rsid w:val="00C436B6"/>
    <w:rsid w:val="00C55686"/>
    <w:rsid w:val="00C70AC5"/>
    <w:rsid w:val="00C72AD7"/>
    <w:rsid w:val="00C75EB3"/>
    <w:rsid w:val="00C8080F"/>
    <w:rsid w:val="00CE0B6B"/>
    <w:rsid w:val="00D104F4"/>
    <w:rsid w:val="00D25C53"/>
    <w:rsid w:val="00D60F7C"/>
    <w:rsid w:val="00D62F77"/>
    <w:rsid w:val="00D657AA"/>
    <w:rsid w:val="00D66379"/>
    <w:rsid w:val="00D90839"/>
    <w:rsid w:val="00D958AA"/>
    <w:rsid w:val="00DA4FC5"/>
    <w:rsid w:val="00DB5149"/>
    <w:rsid w:val="00E05950"/>
    <w:rsid w:val="00E402C5"/>
    <w:rsid w:val="00E569A6"/>
    <w:rsid w:val="00E81C66"/>
    <w:rsid w:val="00E91D37"/>
    <w:rsid w:val="00EC302A"/>
    <w:rsid w:val="00EF3D39"/>
    <w:rsid w:val="00EF7D75"/>
    <w:rsid w:val="00F0677C"/>
    <w:rsid w:val="00F118BA"/>
    <w:rsid w:val="00F2662B"/>
    <w:rsid w:val="00F40230"/>
    <w:rsid w:val="00F6029C"/>
    <w:rsid w:val="00F64E03"/>
    <w:rsid w:val="00FA35A4"/>
    <w:rsid w:val="00FA6F43"/>
    <w:rsid w:val="00FE2382"/>
    <w:rsid w:val="00FF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E958"/>
  <w15:chartTrackingRefBased/>
  <w15:docId w15:val="{80A47E7A-0B7C-40BD-8191-1A24AC23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C99"/>
    <w:pPr>
      <w:spacing w:after="0" w:line="240" w:lineRule="auto"/>
    </w:pPr>
    <w:rPr>
      <w:rFonts w:ascii="Times New Roman" w:eastAsia="Times New Roman" w:hAnsi="Times New Roman" w:cs="Times New Roman"/>
      <w:color w:val="000000"/>
      <w:kern w:val="28"/>
      <w:sz w:val="20"/>
      <w:szCs w:val="20"/>
    </w:rPr>
  </w:style>
  <w:style w:type="paragraph" w:styleId="Heading1">
    <w:name w:val="heading 1"/>
    <w:basedOn w:val="Normal"/>
    <w:next w:val="Normal"/>
    <w:link w:val="Heading1Char"/>
    <w:uiPriority w:val="9"/>
    <w:qFormat/>
    <w:rsid w:val="00793C9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3C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3C99"/>
    <w:pPr>
      <w:ind w:left="720"/>
      <w:contextualSpacing/>
    </w:pPr>
  </w:style>
  <w:style w:type="character" w:customStyle="1" w:styleId="Heading1Char">
    <w:name w:val="Heading 1 Char"/>
    <w:basedOn w:val="DefaultParagraphFont"/>
    <w:link w:val="Heading1"/>
    <w:uiPriority w:val="9"/>
    <w:rsid w:val="00793C99"/>
    <w:rPr>
      <w:rFonts w:asciiTheme="majorHAnsi" w:eastAsiaTheme="majorEastAsia" w:hAnsiTheme="majorHAnsi" w:cstheme="majorBidi"/>
      <w:color w:val="2E74B5" w:themeColor="accent1" w:themeShade="BF"/>
      <w:kern w:val="28"/>
      <w:sz w:val="32"/>
      <w:szCs w:val="32"/>
    </w:rPr>
  </w:style>
  <w:style w:type="paragraph" w:styleId="Title">
    <w:name w:val="Title"/>
    <w:basedOn w:val="Normal"/>
    <w:next w:val="Normal"/>
    <w:link w:val="TitleChar"/>
    <w:uiPriority w:val="10"/>
    <w:qFormat/>
    <w:rsid w:val="00793C99"/>
    <w:pPr>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793C99"/>
    <w:rPr>
      <w:rFonts w:asciiTheme="majorHAnsi" w:eastAsiaTheme="majorEastAsia" w:hAnsiTheme="majorHAnsi" w:cstheme="majorBidi"/>
      <w:spacing w:val="-10"/>
      <w:kern w:val="28"/>
      <w:sz w:val="56"/>
      <w:szCs w:val="56"/>
    </w:rPr>
  </w:style>
  <w:style w:type="character" w:styleId="Hyperlink">
    <w:name w:val="Hyperlink"/>
    <w:basedOn w:val="DefaultParagraphFont"/>
    <w:rsid w:val="00793C99"/>
    <w:rPr>
      <w:color w:val="0563C1" w:themeColor="hyperlink"/>
      <w:u w:val="single"/>
    </w:rPr>
  </w:style>
  <w:style w:type="table" w:styleId="GridTable4-Accent3">
    <w:name w:val="Grid Table 4 Accent 3"/>
    <w:basedOn w:val="TableNormal"/>
    <w:uiPriority w:val="49"/>
    <w:rsid w:val="008F0C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15513E"/>
    <w:pPr>
      <w:spacing w:after="0" w:line="240" w:lineRule="auto"/>
    </w:pPr>
    <w:rPr>
      <w:rFonts w:ascii="Times New Roman" w:eastAsia="Times New Roman" w:hAnsi="Times New Roman" w:cs="Times New Roman"/>
      <w:color w:val="000000"/>
      <w:kern w:val="28"/>
      <w:sz w:val="20"/>
      <w:szCs w:val="20"/>
    </w:rPr>
  </w:style>
  <w:style w:type="character" w:styleId="CommentReference">
    <w:name w:val="annotation reference"/>
    <w:basedOn w:val="DefaultParagraphFont"/>
    <w:uiPriority w:val="99"/>
    <w:semiHidden/>
    <w:unhideWhenUsed/>
    <w:rsid w:val="007E752B"/>
    <w:rPr>
      <w:sz w:val="16"/>
      <w:szCs w:val="16"/>
    </w:rPr>
  </w:style>
  <w:style w:type="paragraph" w:styleId="CommentText">
    <w:name w:val="annotation text"/>
    <w:basedOn w:val="Normal"/>
    <w:link w:val="CommentTextChar"/>
    <w:uiPriority w:val="99"/>
    <w:unhideWhenUsed/>
    <w:rsid w:val="007E752B"/>
  </w:style>
  <w:style w:type="character" w:customStyle="1" w:styleId="CommentTextChar">
    <w:name w:val="Comment Text Char"/>
    <w:basedOn w:val="DefaultParagraphFont"/>
    <w:link w:val="CommentText"/>
    <w:uiPriority w:val="99"/>
    <w:rsid w:val="007E752B"/>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7E752B"/>
    <w:rPr>
      <w:b/>
      <w:bCs/>
    </w:rPr>
  </w:style>
  <w:style w:type="character" w:customStyle="1" w:styleId="CommentSubjectChar">
    <w:name w:val="Comment Subject Char"/>
    <w:basedOn w:val="CommentTextChar"/>
    <w:link w:val="CommentSubject"/>
    <w:uiPriority w:val="99"/>
    <w:semiHidden/>
    <w:rsid w:val="007E752B"/>
    <w:rPr>
      <w:rFonts w:ascii="Times New Roman" w:eastAsia="Times New Roman" w:hAnsi="Times New Roman"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09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naaccr.org/%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Martin</cp:lastModifiedBy>
  <cp:revision>10</cp:revision>
  <cp:lastPrinted>2026-07-21T15:35:00Z</cp:lastPrinted>
  <dcterms:created xsi:type="dcterms:W3CDTF">2026-05-11T15:06:00Z</dcterms:created>
  <dcterms:modified xsi:type="dcterms:W3CDTF">2026-07-22T16:55:00Z</dcterms:modified>
</cp:coreProperties>
</file>