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B8089" w14:textId="77777777" w:rsidR="00507193" w:rsidRPr="0087388C" w:rsidRDefault="00507193" w:rsidP="00507193">
      <w:pPr>
        <w:spacing w:after="0"/>
        <w:jc w:val="center"/>
        <w:rPr>
          <w:rFonts w:cstheme="minorHAnsi"/>
          <w:b/>
          <w:sz w:val="24"/>
          <w:szCs w:val="24"/>
        </w:rPr>
      </w:pPr>
      <w:r w:rsidRPr="0087388C">
        <w:rPr>
          <w:rFonts w:cstheme="minorHAnsi"/>
          <w:b/>
          <w:sz w:val="24"/>
          <w:szCs w:val="24"/>
        </w:rPr>
        <w:t xml:space="preserve">CINA Deluxe </w:t>
      </w:r>
      <w:r w:rsidR="00E8746F" w:rsidRPr="0087388C">
        <w:rPr>
          <w:rFonts w:cstheme="minorHAnsi"/>
          <w:b/>
          <w:sz w:val="24"/>
          <w:szCs w:val="24"/>
        </w:rPr>
        <w:t>Data Quality Profile</w:t>
      </w:r>
      <w:r w:rsidR="0087388C" w:rsidRPr="0087388C">
        <w:rPr>
          <w:rFonts w:cstheme="minorHAnsi"/>
          <w:b/>
          <w:sz w:val="24"/>
          <w:szCs w:val="24"/>
        </w:rPr>
        <w:t xml:space="preserve"> (DQP) and </w:t>
      </w:r>
      <w:r w:rsidR="0087388C" w:rsidRPr="00646651">
        <w:rPr>
          <w:rFonts w:cstheme="minorHAnsi"/>
          <w:b/>
          <w:sz w:val="24"/>
          <w:szCs w:val="24"/>
        </w:rPr>
        <w:t>Fitness of Use</w:t>
      </w:r>
      <w:r w:rsidR="0087388C" w:rsidRPr="0087388C">
        <w:rPr>
          <w:rFonts w:cstheme="minorHAnsi"/>
          <w:b/>
          <w:sz w:val="24"/>
          <w:szCs w:val="24"/>
        </w:rPr>
        <w:t xml:space="preserve"> </w:t>
      </w:r>
    </w:p>
    <w:p w14:paraId="08DED852" w14:textId="77777777" w:rsidR="00507193" w:rsidRPr="00AB737B" w:rsidRDefault="00507193" w:rsidP="00507193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681D7F61" w14:textId="77777777" w:rsidR="0087388C" w:rsidRPr="00AB737B" w:rsidRDefault="0087388C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Variable examined</w:t>
      </w:r>
      <w:r w:rsidRPr="00AB737B">
        <w:rPr>
          <w:rFonts w:cstheme="minorHAnsi"/>
          <w:b/>
          <w:sz w:val="24"/>
          <w:szCs w:val="24"/>
        </w:rPr>
        <w:t>:</w:t>
      </w:r>
      <w:r w:rsidRPr="00AB737B">
        <w:rPr>
          <w:rFonts w:cstheme="minorHAnsi"/>
          <w:sz w:val="24"/>
          <w:szCs w:val="24"/>
        </w:rPr>
        <w:t xml:space="preserve"> </w:t>
      </w:r>
      <w:r w:rsidRPr="0087388C">
        <w:rPr>
          <w:rFonts w:cstheme="minorHAnsi"/>
          <w:b/>
          <w:sz w:val="24"/>
          <w:szCs w:val="24"/>
        </w:rPr>
        <w:t>Summary Stage 2000</w:t>
      </w:r>
      <w:r w:rsidRPr="00AB737B">
        <w:rPr>
          <w:rFonts w:cstheme="minorHAnsi"/>
          <w:sz w:val="24"/>
          <w:szCs w:val="24"/>
        </w:rPr>
        <w:t xml:space="preserve"> (NAACCR Data Item #: 3020)</w:t>
      </w:r>
    </w:p>
    <w:p w14:paraId="4EAC91EA" w14:textId="77777777" w:rsidR="00507193" w:rsidRPr="00AB737B" w:rsidRDefault="00507193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Date</w:t>
      </w:r>
      <w:r w:rsidRPr="00AB737B">
        <w:rPr>
          <w:rFonts w:cstheme="minorHAnsi"/>
          <w:b/>
          <w:sz w:val="24"/>
          <w:szCs w:val="24"/>
        </w:rPr>
        <w:t xml:space="preserve">: </w:t>
      </w:r>
      <w:r w:rsidR="00651B38" w:rsidRPr="00AB737B">
        <w:rPr>
          <w:rFonts w:cstheme="minorHAnsi"/>
          <w:sz w:val="24"/>
          <w:szCs w:val="24"/>
        </w:rPr>
        <w:t>March</w:t>
      </w:r>
      <w:r w:rsidR="0029246C" w:rsidRPr="00AB737B">
        <w:rPr>
          <w:rFonts w:cstheme="minorHAnsi"/>
          <w:sz w:val="24"/>
          <w:szCs w:val="24"/>
        </w:rPr>
        <w:t xml:space="preserve"> </w:t>
      </w:r>
      <w:r w:rsidR="00651B38" w:rsidRPr="00AB737B">
        <w:rPr>
          <w:rFonts w:cstheme="minorHAnsi"/>
          <w:sz w:val="24"/>
          <w:szCs w:val="24"/>
        </w:rPr>
        <w:t>22</w:t>
      </w:r>
      <w:r w:rsidR="0029246C" w:rsidRPr="00AB737B">
        <w:rPr>
          <w:rFonts w:cstheme="minorHAnsi"/>
          <w:sz w:val="24"/>
          <w:szCs w:val="24"/>
        </w:rPr>
        <w:t>, 20</w:t>
      </w:r>
      <w:r w:rsidR="003A3E3D" w:rsidRPr="00AB737B">
        <w:rPr>
          <w:rFonts w:cstheme="minorHAnsi"/>
          <w:sz w:val="24"/>
          <w:szCs w:val="24"/>
        </w:rPr>
        <w:t>21</w:t>
      </w:r>
    </w:p>
    <w:p w14:paraId="4D66AA81" w14:textId="77777777" w:rsidR="00507193" w:rsidRPr="00AB737B" w:rsidRDefault="00507193" w:rsidP="001869A4">
      <w:pPr>
        <w:spacing w:after="0" w:line="360" w:lineRule="auto"/>
        <w:rPr>
          <w:rFonts w:cstheme="minorHAnsi"/>
          <w:sz w:val="24"/>
          <w:szCs w:val="24"/>
          <w:u w:val="single"/>
        </w:rPr>
      </w:pPr>
      <w:r w:rsidRPr="00AB737B">
        <w:rPr>
          <w:rFonts w:cstheme="minorHAnsi"/>
          <w:b/>
          <w:sz w:val="24"/>
          <w:szCs w:val="24"/>
          <w:u w:val="single"/>
        </w:rPr>
        <w:t>Filters</w:t>
      </w:r>
      <w:r w:rsidRPr="00AB737B">
        <w:rPr>
          <w:rFonts w:cstheme="minorHAnsi"/>
          <w:b/>
          <w:sz w:val="24"/>
          <w:szCs w:val="24"/>
        </w:rPr>
        <w:t>:</w:t>
      </w:r>
      <w:r w:rsidRPr="00AB737B">
        <w:rPr>
          <w:rFonts w:cstheme="minorHAnsi"/>
          <w:sz w:val="24"/>
          <w:szCs w:val="24"/>
        </w:rPr>
        <w:t xml:space="preserve"> Invasive cases only; excluded lymphoma, leukemia, DCO, and autopsy cases</w:t>
      </w:r>
    </w:p>
    <w:p w14:paraId="76A7F14C" w14:textId="77777777" w:rsidR="00507193" w:rsidRPr="00AB737B" w:rsidRDefault="00BB258C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 xml:space="preserve">Diagnosis </w:t>
      </w:r>
      <w:r w:rsidR="00507193" w:rsidRPr="00AB737B">
        <w:rPr>
          <w:rFonts w:cstheme="minorHAnsi"/>
          <w:b/>
          <w:sz w:val="24"/>
          <w:szCs w:val="24"/>
          <w:u w:val="single"/>
        </w:rPr>
        <w:t>Years covered</w:t>
      </w:r>
      <w:r w:rsidR="00507193" w:rsidRPr="00AB737B">
        <w:rPr>
          <w:rFonts w:cstheme="minorHAnsi"/>
          <w:b/>
          <w:sz w:val="24"/>
          <w:szCs w:val="24"/>
        </w:rPr>
        <w:t>:</w:t>
      </w:r>
      <w:r w:rsidR="00507193" w:rsidRPr="00AB737B">
        <w:rPr>
          <w:rFonts w:cstheme="minorHAnsi"/>
          <w:sz w:val="24"/>
          <w:szCs w:val="24"/>
        </w:rPr>
        <w:t xml:space="preserve"> 20</w:t>
      </w:r>
      <w:r w:rsidR="003A3E3D" w:rsidRPr="00AB737B">
        <w:rPr>
          <w:rFonts w:cstheme="minorHAnsi"/>
          <w:sz w:val="24"/>
          <w:szCs w:val="24"/>
        </w:rPr>
        <w:t>13</w:t>
      </w:r>
      <w:r w:rsidR="00507193" w:rsidRPr="00AB737B">
        <w:rPr>
          <w:rFonts w:cstheme="minorHAnsi"/>
          <w:sz w:val="24"/>
          <w:szCs w:val="24"/>
        </w:rPr>
        <w:t>-20</w:t>
      </w:r>
      <w:r w:rsidR="003A3E3D" w:rsidRPr="00AB737B">
        <w:rPr>
          <w:rFonts w:cstheme="minorHAnsi"/>
          <w:sz w:val="24"/>
          <w:szCs w:val="24"/>
        </w:rPr>
        <w:t>17</w:t>
      </w:r>
    </w:p>
    <w:p w14:paraId="23E0FA08" w14:textId="77777777" w:rsidR="00507193" w:rsidRPr="00AB737B" w:rsidRDefault="00507193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Cancer Sites</w:t>
      </w:r>
      <w:r w:rsidRPr="00AB737B">
        <w:rPr>
          <w:rFonts w:cstheme="minorHAnsi"/>
          <w:sz w:val="24"/>
          <w:szCs w:val="24"/>
        </w:rPr>
        <w:t xml:space="preserve">: </w:t>
      </w:r>
      <w:r w:rsidR="0093018D" w:rsidRPr="00AB737B">
        <w:rPr>
          <w:rFonts w:cstheme="minorHAnsi"/>
          <w:sz w:val="24"/>
          <w:szCs w:val="24"/>
        </w:rPr>
        <w:t>Colorectal</w:t>
      </w:r>
      <w:r w:rsidRPr="00AB737B">
        <w:rPr>
          <w:rFonts w:cstheme="minorHAnsi"/>
          <w:sz w:val="24"/>
          <w:szCs w:val="24"/>
        </w:rPr>
        <w:t>, lung, female breast, prostate, and cervix</w:t>
      </w:r>
    </w:p>
    <w:p w14:paraId="08E4BD7B" w14:textId="77777777" w:rsidR="00507193" w:rsidRPr="00AB737B" w:rsidRDefault="00507193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Database citation:</w:t>
      </w:r>
      <w:r w:rsidRPr="00AB737B">
        <w:rPr>
          <w:rFonts w:cstheme="minorHAnsi"/>
          <w:sz w:val="24"/>
          <w:szCs w:val="24"/>
          <w:u w:val="single"/>
        </w:rPr>
        <w:t xml:space="preserve"> </w:t>
      </w:r>
      <w:r w:rsidRPr="00AB737B">
        <w:rPr>
          <w:rFonts w:cstheme="minorHAnsi"/>
          <w:sz w:val="24"/>
          <w:szCs w:val="24"/>
        </w:rPr>
        <w:t>CINA Analytic File, 1995-201</w:t>
      </w:r>
      <w:r w:rsidR="003A3E3D" w:rsidRPr="00AB737B">
        <w:rPr>
          <w:rFonts w:cstheme="minorHAnsi"/>
          <w:sz w:val="24"/>
          <w:szCs w:val="24"/>
        </w:rPr>
        <w:t>7</w:t>
      </w:r>
      <w:r w:rsidRPr="00AB737B">
        <w:rPr>
          <w:rFonts w:cstheme="minorHAnsi"/>
          <w:sz w:val="24"/>
          <w:szCs w:val="24"/>
        </w:rPr>
        <w:t>, Expanded Races</w:t>
      </w:r>
    </w:p>
    <w:p w14:paraId="4A45D07B" w14:textId="77777777" w:rsidR="00507193" w:rsidRPr="00AB737B" w:rsidRDefault="00507193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Number of Registries included</w:t>
      </w:r>
      <w:r w:rsidRPr="00AB737B">
        <w:rPr>
          <w:rFonts w:cstheme="minorHAnsi"/>
          <w:b/>
          <w:sz w:val="24"/>
          <w:szCs w:val="24"/>
        </w:rPr>
        <w:t>:</w:t>
      </w:r>
      <w:r w:rsidRPr="00AB737B">
        <w:rPr>
          <w:rFonts w:cstheme="minorHAnsi"/>
          <w:sz w:val="24"/>
          <w:szCs w:val="24"/>
        </w:rPr>
        <w:t xml:space="preserve"> </w:t>
      </w:r>
      <w:r w:rsidR="003A3E3D" w:rsidRPr="00AB737B">
        <w:rPr>
          <w:rFonts w:cstheme="minorHAnsi"/>
          <w:sz w:val="24"/>
          <w:szCs w:val="24"/>
        </w:rPr>
        <w:t>50</w:t>
      </w:r>
      <w:r w:rsidRPr="00AB737B">
        <w:rPr>
          <w:rFonts w:cstheme="minorHAnsi"/>
          <w:sz w:val="24"/>
          <w:szCs w:val="24"/>
        </w:rPr>
        <w:t xml:space="preserve"> State </w:t>
      </w:r>
      <w:r w:rsidR="003A3E3D" w:rsidRPr="00AB737B">
        <w:rPr>
          <w:rFonts w:cstheme="minorHAnsi"/>
          <w:sz w:val="24"/>
          <w:szCs w:val="24"/>
        </w:rPr>
        <w:t xml:space="preserve">Cancer </w:t>
      </w:r>
      <w:r w:rsidRPr="00AB737B">
        <w:rPr>
          <w:rFonts w:cstheme="minorHAnsi"/>
          <w:sz w:val="24"/>
          <w:szCs w:val="24"/>
        </w:rPr>
        <w:t xml:space="preserve">Registries </w:t>
      </w:r>
      <w:r w:rsidR="00AF2B6C" w:rsidRPr="00AB737B">
        <w:rPr>
          <w:rFonts w:cstheme="minorHAnsi"/>
          <w:sz w:val="24"/>
          <w:szCs w:val="24"/>
        </w:rPr>
        <w:t>plus</w:t>
      </w:r>
      <w:r w:rsidRPr="00AB737B">
        <w:rPr>
          <w:rFonts w:cstheme="minorHAnsi"/>
          <w:sz w:val="24"/>
          <w:szCs w:val="24"/>
        </w:rPr>
        <w:t xml:space="preserve"> DC Cancer Registry </w:t>
      </w:r>
    </w:p>
    <w:p w14:paraId="735BCC62" w14:textId="27F09746" w:rsidR="00507193" w:rsidRPr="00AB737B" w:rsidRDefault="00507193" w:rsidP="001869A4">
      <w:pPr>
        <w:spacing w:after="0" w:line="360" w:lineRule="auto"/>
        <w:rPr>
          <w:rFonts w:cstheme="minorHAnsi"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Data Dictionary</w:t>
      </w:r>
      <w:r w:rsidRPr="00AB737B">
        <w:rPr>
          <w:rFonts w:cstheme="minorHAnsi"/>
          <w:b/>
          <w:sz w:val="24"/>
          <w:szCs w:val="24"/>
        </w:rPr>
        <w:t>:</w:t>
      </w:r>
      <w:r w:rsidRPr="00AB737B">
        <w:rPr>
          <w:rFonts w:cstheme="minorHAnsi"/>
          <w:sz w:val="24"/>
          <w:szCs w:val="24"/>
        </w:rPr>
        <w:t xml:space="preserve"> NAACCR Data Dictionary </w:t>
      </w:r>
      <w:r w:rsidR="00FD4FEA">
        <w:rPr>
          <w:rFonts w:cstheme="minorHAnsi"/>
          <w:sz w:val="24"/>
          <w:szCs w:val="24"/>
        </w:rPr>
        <w:t>version</w:t>
      </w:r>
      <w:r w:rsidR="00132706">
        <w:rPr>
          <w:rFonts w:cstheme="minorHAnsi"/>
          <w:sz w:val="24"/>
          <w:szCs w:val="24"/>
        </w:rPr>
        <w:t xml:space="preserve"> </w:t>
      </w:r>
      <w:r w:rsidRPr="00AB737B">
        <w:rPr>
          <w:rFonts w:cstheme="minorHAnsi"/>
          <w:sz w:val="24"/>
          <w:szCs w:val="24"/>
        </w:rPr>
        <w:t>1</w:t>
      </w:r>
      <w:r w:rsidR="003A3E3D" w:rsidRPr="00AB737B">
        <w:rPr>
          <w:rFonts w:cstheme="minorHAnsi"/>
          <w:sz w:val="24"/>
          <w:szCs w:val="24"/>
        </w:rPr>
        <w:t>8</w:t>
      </w:r>
      <w:r w:rsidRPr="00AB737B">
        <w:rPr>
          <w:rFonts w:cstheme="minorHAnsi"/>
          <w:sz w:val="24"/>
          <w:szCs w:val="24"/>
        </w:rPr>
        <w:t xml:space="preserve"> (</w:t>
      </w:r>
      <w:r w:rsidR="003A3E3D" w:rsidRPr="00AB737B">
        <w:rPr>
          <w:rFonts w:cstheme="minorHAnsi"/>
          <w:sz w:val="24"/>
          <w:szCs w:val="24"/>
        </w:rPr>
        <w:t>http://datadictionary.naaccr.org/default.aspx?Version=18</w:t>
      </w:r>
      <w:r w:rsidRPr="00AB737B">
        <w:rPr>
          <w:rFonts w:cstheme="minorHAnsi"/>
          <w:sz w:val="24"/>
          <w:szCs w:val="24"/>
        </w:rPr>
        <w:t>)</w:t>
      </w:r>
    </w:p>
    <w:p w14:paraId="23BCB34E" w14:textId="5A3886B0" w:rsidR="00507193" w:rsidRPr="00AB737B" w:rsidRDefault="002E34E0" w:rsidP="001869A4">
      <w:pPr>
        <w:spacing w:after="0" w:line="360" w:lineRule="auto"/>
        <w:rPr>
          <w:rFonts w:cstheme="minorHAnsi"/>
          <w:b/>
          <w:sz w:val="24"/>
          <w:szCs w:val="24"/>
        </w:rPr>
      </w:pPr>
      <w:r w:rsidRPr="00AB737B">
        <w:rPr>
          <w:rFonts w:cstheme="minorHAnsi"/>
          <w:b/>
          <w:sz w:val="24"/>
          <w:szCs w:val="24"/>
          <w:u w:val="single"/>
        </w:rPr>
        <w:t>Member</w:t>
      </w:r>
      <w:r w:rsidR="00507193" w:rsidRPr="00AB737B">
        <w:rPr>
          <w:rFonts w:cstheme="minorHAnsi"/>
          <w:b/>
          <w:sz w:val="24"/>
          <w:szCs w:val="24"/>
          <w:u w:val="single"/>
        </w:rPr>
        <w:t xml:space="preserve">s: </w:t>
      </w:r>
      <w:r w:rsidR="00C415DE" w:rsidRPr="00AB737B">
        <w:rPr>
          <w:rFonts w:cstheme="minorHAnsi"/>
          <w:sz w:val="24"/>
          <w:szCs w:val="24"/>
        </w:rPr>
        <w:t>Bin Huang, Carol Kruchko, Baozhen Qiao, Recinda Sherman, Manxia Wu, Xiao</w:t>
      </w:r>
      <w:r w:rsidR="00132706">
        <w:rPr>
          <w:rFonts w:cstheme="minorHAnsi"/>
          <w:sz w:val="24"/>
          <w:szCs w:val="24"/>
        </w:rPr>
        <w:t>-C</w:t>
      </w:r>
      <w:r w:rsidR="00C415DE" w:rsidRPr="00AB737B">
        <w:rPr>
          <w:rFonts w:cstheme="minorHAnsi"/>
          <w:sz w:val="24"/>
          <w:szCs w:val="24"/>
        </w:rPr>
        <w:t>heng Wu, Qingzhao Yu</w:t>
      </w:r>
      <w:r w:rsidR="00883B5F" w:rsidRPr="00AB737B">
        <w:rPr>
          <w:rFonts w:cstheme="minorHAnsi"/>
          <w:sz w:val="24"/>
          <w:szCs w:val="24"/>
        </w:rPr>
        <w:t>, Meichin Hsieh,</w:t>
      </w:r>
    </w:p>
    <w:p w14:paraId="193779CD" w14:textId="77777777" w:rsidR="002E34E0" w:rsidRPr="00AB737B" w:rsidRDefault="002E34E0" w:rsidP="00AB737B">
      <w:pPr>
        <w:spacing w:after="0"/>
        <w:rPr>
          <w:rFonts w:cstheme="minorHAnsi"/>
          <w:b/>
          <w:sz w:val="24"/>
          <w:szCs w:val="24"/>
        </w:rPr>
      </w:pPr>
      <w:r w:rsidRPr="00AB737B">
        <w:rPr>
          <w:rFonts w:cstheme="minorHAnsi"/>
          <w:b/>
          <w:sz w:val="24"/>
          <w:szCs w:val="24"/>
        </w:rPr>
        <w:t xml:space="preserve">Contact Information: </w:t>
      </w:r>
    </w:p>
    <w:p w14:paraId="00486560" w14:textId="77777777" w:rsidR="002E34E0" w:rsidRPr="00AB737B" w:rsidRDefault="002E34E0" w:rsidP="00AB737B">
      <w:pPr>
        <w:spacing w:after="0"/>
        <w:ind w:left="1440" w:firstLine="720"/>
        <w:rPr>
          <w:rFonts w:cstheme="minorHAnsi"/>
          <w:sz w:val="24"/>
          <w:szCs w:val="24"/>
        </w:rPr>
      </w:pPr>
      <w:r w:rsidRPr="00AB737B">
        <w:rPr>
          <w:rFonts w:cstheme="minorHAnsi"/>
          <w:sz w:val="24"/>
          <w:szCs w:val="24"/>
        </w:rPr>
        <w:t>Meichin Hsieh, PhD, MSPH, CTR</w:t>
      </w:r>
    </w:p>
    <w:p w14:paraId="7465B451" w14:textId="77777777" w:rsidR="002E34E0" w:rsidRPr="00AB737B" w:rsidRDefault="002E34E0" w:rsidP="00AB737B">
      <w:pPr>
        <w:spacing w:after="0"/>
        <w:ind w:left="1440" w:firstLine="720"/>
        <w:rPr>
          <w:rFonts w:cstheme="minorHAnsi"/>
          <w:sz w:val="24"/>
          <w:szCs w:val="24"/>
        </w:rPr>
      </w:pPr>
      <w:r w:rsidRPr="00AB737B">
        <w:rPr>
          <w:rFonts w:cstheme="minorHAnsi"/>
          <w:sz w:val="24"/>
          <w:szCs w:val="24"/>
        </w:rPr>
        <w:t>Phone: (504) 568-5850</w:t>
      </w:r>
    </w:p>
    <w:p w14:paraId="7CC37A37" w14:textId="77777777" w:rsidR="002E34E0" w:rsidRPr="00AB737B" w:rsidRDefault="002E34E0" w:rsidP="00AB737B">
      <w:pPr>
        <w:spacing w:after="0"/>
        <w:ind w:left="1440" w:firstLine="720"/>
        <w:rPr>
          <w:rFonts w:cstheme="minorHAnsi"/>
          <w:sz w:val="24"/>
          <w:szCs w:val="24"/>
        </w:rPr>
      </w:pPr>
      <w:r w:rsidRPr="00AB737B">
        <w:rPr>
          <w:rFonts w:cstheme="minorHAnsi"/>
          <w:sz w:val="24"/>
          <w:szCs w:val="24"/>
        </w:rPr>
        <w:t xml:space="preserve">Email: </w:t>
      </w:r>
      <w:hyperlink r:id="rId8" w:history="1">
        <w:r w:rsidRPr="00AB737B">
          <w:rPr>
            <w:rStyle w:val="Hyperlink"/>
            <w:rFonts w:cstheme="minorHAnsi"/>
            <w:sz w:val="24"/>
            <w:szCs w:val="24"/>
          </w:rPr>
          <w:t>mhsieh@lsuhsc.edu</w:t>
        </w:r>
      </w:hyperlink>
    </w:p>
    <w:p w14:paraId="723482B1" w14:textId="77777777" w:rsidR="002E34E0" w:rsidRPr="00AB737B" w:rsidRDefault="002E34E0" w:rsidP="00AB737B">
      <w:pPr>
        <w:spacing w:after="0"/>
        <w:ind w:left="1440" w:firstLine="720"/>
        <w:rPr>
          <w:rFonts w:cstheme="minorHAnsi"/>
          <w:sz w:val="24"/>
          <w:szCs w:val="24"/>
        </w:rPr>
      </w:pPr>
    </w:p>
    <w:p w14:paraId="10EAF374" w14:textId="77777777" w:rsidR="00704987" w:rsidRDefault="00704987" w:rsidP="00704987">
      <w:pPr>
        <w:tabs>
          <w:tab w:val="left" w:pos="360"/>
        </w:tabs>
        <w:spacing w:after="0" w:line="480" w:lineRule="auto"/>
      </w:pPr>
    </w:p>
    <w:p w14:paraId="208A70C6" w14:textId="77777777" w:rsidR="00704987" w:rsidRDefault="00704987" w:rsidP="00704987">
      <w:pPr>
        <w:tabs>
          <w:tab w:val="left" w:pos="360"/>
        </w:tabs>
        <w:spacing w:after="0" w:line="480" w:lineRule="auto"/>
      </w:pPr>
    </w:p>
    <w:p w14:paraId="7A152847" w14:textId="77777777" w:rsidR="00704987" w:rsidRDefault="00704987" w:rsidP="00704987">
      <w:pPr>
        <w:tabs>
          <w:tab w:val="left" w:pos="360"/>
        </w:tabs>
        <w:spacing w:after="0" w:line="480" w:lineRule="auto"/>
      </w:pPr>
    </w:p>
    <w:p w14:paraId="18B72F85" w14:textId="367C78A5" w:rsidR="00704987" w:rsidRDefault="00704987" w:rsidP="00704987">
      <w:pPr>
        <w:tabs>
          <w:tab w:val="left" w:pos="360"/>
        </w:tabs>
        <w:spacing w:after="0" w:line="480" w:lineRule="auto"/>
      </w:pPr>
    </w:p>
    <w:p w14:paraId="602D17A0" w14:textId="7EE15C08" w:rsidR="001869A4" w:rsidRDefault="001869A4" w:rsidP="00704987">
      <w:pPr>
        <w:tabs>
          <w:tab w:val="left" w:pos="360"/>
        </w:tabs>
        <w:spacing w:after="0" w:line="480" w:lineRule="auto"/>
      </w:pPr>
    </w:p>
    <w:p w14:paraId="26948CD4" w14:textId="48CB95C7" w:rsidR="001869A4" w:rsidRDefault="001869A4" w:rsidP="00704987">
      <w:pPr>
        <w:tabs>
          <w:tab w:val="left" w:pos="360"/>
        </w:tabs>
        <w:spacing w:after="0" w:line="480" w:lineRule="auto"/>
      </w:pPr>
    </w:p>
    <w:p w14:paraId="453DC5DD" w14:textId="3880CF7E" w:rsidR="001869A4" w:rsidRDefault="001869A4" w:rsidP="00704987">
      <w:pPr>
        <w:tabs>
          <w:tab w:val="left" w:pos="360"/>
        </w:tabs>
        <w:spacing w:after="0" w:line="480" w:lineRule="auto"/>
      </w:pPr>
    </w:p>
    <w:p w14:paraId="40A4D643" w14:textId="29AE2F39" w:rsidR="001869A4" w:rsidRDefault="001869A4" w:rsidP="00704987">
      <w:pPr>
        <w:tabs>
          <w:tab w:val="left" w:pos="360"/>
        </w:tabs>
        <w:spacing w:after="0" w:line="480" w:lineRule="auto"/>
      </w:pPr>
    </w:p>
    <w:p w14:paraId="1A5670BB" w14:textId="3A51E656" w:rsidR="001869A4" w:rsidRDefault="001869A4" w:rsidP="00704987">
      <w:pPr>
        <w:tabs>
          <w:tab w:val="left" w:pos="360"/>
        </w:tabs>
        <w:spacing w:after="0" w:line="480" w:lineRule="auto"/>
      </w:pPr>
    </w:p>
    <w:p w14:paraId="72FE3A48" w14:textId="2F5DA50F" w:rsidR="001869A4" w:rsidRDefault="001869A4" w:rsidP="00704987">
      <w:pPr>
        <w:tabs>
          <w:tab w:val="left" w:pos="360"/>
        </w:tabs>
        <w:spacing w:after="0" w:line="480" w:lineRule="auto"/>
      </w:pPr>
    </w:p>
    <w:p w14:paraId="36920558" w14:textId="0E4E713D" w:rsidR="001869A4" w:rsidRDefault="001869A4" w:rsidP="00704987">
      <w:pPr>
        <w:tabs>
          <w:tab w:val="left" w:pos="360"/>
        </w:tabs>
        <w:spacing w:after="0" w:line="480" w:lineRule="auto"/>
      </w:pPr>
    </w:p>
    <w:p w14:paraId="4BB367A2" w14:textId="77777777" w:rsidR="001869A4" w:rsidRPr="00FD4FEA" w:rsidRDefault="001869A4" w:rsidP="001869A4">
      <w:pPr>
        <w:tabs>
          <w:tab w:val="left" w:pos="360"/>
        </w:tabs>
        <w:spacing w:after="0" w:line="480" w:lineRule="auto"/>
        <w:jc w:val="center"/>
        <w:rPr>
          <w:rFonts w:cstheme="minorHAnsi"/>
          <w:b/>
          <w:sz w:val="24"/>
          <w:szCs w:val="24"/>
        </w:rPr>
      </w:pPr>
      <w:r w:rsidRPr="00FD4FEA">
        <w:rPr>
          <w:rFonts w:cstheme="minorHAnsi"/>
          <w:b/>
          <w:sz w:val="24"/>
          <w:szCs w:val="24"/>
        </w:rPr>
        <w:lastRenderedPageBreak/>
        <w:t>Technical Notes:</w:t>
      </w:r>
    </w:p>
    <w:p w14:paraId="3C9B9E46" w14:textId="77777777" w:rsidR="001869A4" w:rsidRPr="00FD4FEA" w:rsidRDefault="001869A4" w:rsidP="001869A4">
      <w:pPr>
        <w:pStyle w:val="ListParagraph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cstheme="minorHAnsi"/>
          <w:sz w:val="24"/>
          <w:szCs w:val="24"/>
        </w:rPr>
      </w:pPr>
      <w:r w:rsidRPr="00FD4FEA">
        <w:rPr>
          <w:rFonts w:cstheme="minorHAnsi"/>
          <w:sz w:val="24"/>
          <w:szCs w:val="24"/>
        </w:rPr>
        <w:t xml:space="preserve">The percentage of unknown summary stage 2000 includes unknown (code 9) or blank values. </w:t>
      </w:r>
    </w:p>
    <w:p w14:paraId="3913B6E7" w14:textId="7AD99121" w:rsidR="001869A4" w:rsidRPr="00FD4FEA" w:rsidRDefault="001869A4" w:rsidP="00B726B3">
      <w:pPr>
        <w:pStyle w:val="ListParagraph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cstheme="minorHAnsi"/>
          <w:sz w:val="24"/>
          <w:szCs w:val="24"/>
        </w:rPr>
      </w:pPr>
      <w:r w:rsidRPr="00FD4FEA">
        <w:rPr>
          <w:rFonts w:cstheme="minorHAnsi"/>
          <w:sz w:val="24"/>
          <w:szCs w:val="24"/>
        </w:rPr>
        <w:t>Upper Whisker: extends to largest data point within the boundary of Q3 + 1.5(Q3 - Q1)</w:t>
      </w:r>
      <w:r w:rsidR="0071016E">
        <w:rPr>
          <w:rFonts w:cstheme="minorHAnsi"/>
          <w:sz w:val="24"/>
          <w:szCs w:val="24"/>
        </w:rPr>
        <w:t>, where Q3 indicates the q</w:t>
      </w:r>
      <w:r w:rsidR="0071016E" w:rsidRPr="0071016E">
        <w:rPr>
          <w:rFonts w:cstheme="minorHAnsi"/>
          <w:sz w:val="24"/>
          <w:szCs w:val="24"/>
        </w:rPr>
        <w:t xml:space="preserve">uartile </w:t>
      </w:r>
      <w:r w:rsidR="0071016E">
        <w:rPr>
          <w:rFonts w:cstheme="minorHAnsi"/>
          <w:sz w:val="24"/>
          <w:szCs w:val="24"/>
        </w:rPr>
        <w:t>3</w:t>
      </w:r>
      <w:r w:rsidR="0071016E" w:rsidRPr="0071016E">
        <w:rPr>
          <w:rFonts w:cstheme="minorHAnsi"/>
          <w:sz w:val="24"/>
          <w:szCs w:val="24"/>
        </w:rPr>
        <w:t xml:space="preserve"> </w:t>
      </w:r>
      <w:r w:rsidR="0071016E">
        <w:rPr>
          <w:rFonts w:cstheme="minorHAnsi"/>
          <w:sz w:val="24"/>
          <w:szCs w:val="24"/>
        </w:rPr>
        <w:t>(75</w:t>
      </w:r>
      <w:r w:rsidR="001C7644" w:rsidRPr="001C7644">
        <w:rPr>
          <w:rFonts w:cstheme="minorHAnsi"/>
          <w:sz w:val="24"/>
          <w:szCs w:val="24"/>
          <w:vertAlign w:val="superscript"/>
        </w:rPr>
        <w:t>th</w:t>
      </w:r>
      <w:r w:rsidR="0071016E">
        <w:rPr>
          <w:rFonts w:cstheme="minorHAnsi"/>
          <w:sz w:val="24"/>
          <w:szCs w:val="24"/>
        </w:rPr>
        <w:t xml:space="preserve"> p</w:t>
      </w:r>
      <w:r w:rsidR="0071016E" w:rsidRPr="0071016E">
        <w:rPr>
          <w:rFonts w:cstheme="minorHAnsi"/>
          <w:sz w:val="24"/>
          <w:szCs w:val="24"/>
        </w:rPr>
        <w:t>ercentile</w:t>
      </w:r>
      <w:r w:rsidR="0071016E">
        <w:rPr>
          <w:rFonts w:cstheme="minorHAnsi"/>
          <w:sz w:val="24"/>
          <w:szCs w:val="24"/>
        </w:rPr>
        <w:t>)</w:t>
      </w:r>
      <w:r w:rsidR="0071016E" w:rsidRPr="0071016E">
        <w:rPr>
          <w:rFonts w:cstheme="minorHAnsi"/>
          <w:sz w:val="24"/>
          <w:szCs w:val="24"/>
        </w:rPr>
        <w:t xml:space="preserve"> </w:t>
      </w:r>
      <w:r w:rsidR="0071016E">
        <w:rPr>
          <w:rFonts w:cstheme="minorHAnsi"/>
          <w:sz w:val="24"/>
          <w:szCs w:val="24"/>
        </w:rPr>
        <w:t>and Q1 indicates the q</w:t>
      </w:r>
      <w:r w:rsidR="0071016E" w:rsidRPr="0071016E">
        <w:rPr>
          <w:rFonts w:cstheme="minorHAnsi"/>
          <w:sz w:val="24"/>
          <w:szCs w:val="24"/>
        </w:rPr>
        <w:t xml:space="preserve">uartile 1 </w:t>
      </w:r>
      <w:r w:rsidR="0071016E">
        <w:rPr>
          <w:rFonts w:cstheme="minorHAnsi"/>
          <w:sz w:val="24"/>
          <w:szCs w:val="24"/>
        </w:rPr>
        <w:t>(25</w:t>
      </w:r>
      <w:r w:rsidR="001C7644" w:rsidRPr="001C7644">
        <w:rPr>
          <w:rFonts w:cstheme="minorHAnsi"/>
          <w:sz w:val="24"/>
          <w:szCs w:val="24"/>
          <w:vertAlign w:val="superscript"/>
        </w:rPr>
        <w:t>th</w:t>
      </w:r>
      <w:r w:rsidR="0071016E">
        <w:rPr>
          <w:rFonts w:cstheme="minorHAnsi"/>
          <w:sz w:val="24"/>
          <w:szCs w:val="24"/>
        </w:rPr>
        <w:t xml:space="preserve"> </w:t>
      </w:r>
      <w:r w:rsidR="0071016E" w:rsidRPr="0071016E">
        <w:rPr>
          <w:rFonts w:cstheme="minorHAnsi"/>
          <w:sz w:val="24"/>
          <w:szCs w:val="24"/>
        </w:rPr>
        <w:t>Percentile</w:t>
      </w:r>
      <w:r w:rsidR="0071016E">
        <w:rPr>
          <w:rFonts w:cstheme="minorHAnsi"/>
          <w:sz w:val="24"/>
          <w:szCs w:val="24"/>
        </w:rPr>
        <w:t>)</w:t>
      </w:r>
      <w:r w:rsidRPr="00FD4FEA">
        <w:rPr>
          <w:rFonts w:cstheme="minorHAnsi"/>
          <w:sz w:val="24"/>
          <w:szCs w:val="24"/>
        </w:rPr>
        <w:t>.</w:t>
      </w:r>
      <w:r w:rsidR="00B726B3">
        <w:rPr>
          <w:rFonts w:cstheme="minorHAnsi"/>
          <w:sz w:val="24"/>
          <w:szCs w:val="24"/>
        </w:rPr>
        <w:t xml:space="preserve"> </w:t>
      </w:r>
      <w:r w:rsidR="00B726B3" w:rsidRPr="00B726B3">
        <w:rPr>
          <w:rFonts w:cstheme="minorHAnsi"/>
          <w:sz w:val="24"/>
          <w:szCs w:val="24"/>
        </w:rPr>
        <w:t>Interquartile Range (IQR)</w:t>
      </w:r>
      <w:r w:rsidR="00B726B3">
        <w:rPr>
          <w:rFonts w:cstheme="minorHAnsi"/>
          <w:sz w:val="24"/>
          <w:szCs w:val="24"/>
        </w:rPr>
        <w:t xml:space="preserve"> = Q3 - Q1.</w:t>
      </w:r>
    </w:p>
    <w:p w14:paraId="445C7CBB" w14:textId="77777777" w:rsidR="001869A4" w:rsidRPr="00FD4FEA" w:rsidRDefault="001869A4" w:rsidP="001869A4">
      <w:pPr>
        <w:pStyle w:val="ListParagraph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cstheme="minorHAnsi"/>
          <w:sz w:val="24"/>
          <w:szCs w:val="24"/>
        </w:rPr>
      </w:pPr>
      <w:r w:rsidRPr="00FD4FEA">
        <w:rPr>
          <w:rFonts w:cstheme="minorHAnsi"/>
          <w:sz w:val="24"/>
          <w:szCs w:val="24"/>
        </w:rPr>
        <w:t>Diagnostic confirmation: Microscopic confirmation includes positive histology, positive cytology, and positive microscopic confirmation, and method not specified.</w:t>
      </w:r>
    </w:p>
    <w:p w14:paraId="2B29F058" w14:textId="77777777" w:rsidR="001869A4" w:rsidRPr="00FD4FEA" w:rsidRDefault="001869A4" w:rsidP="001869A4">
      <w:pPr>
        <w:pStyle w:val="ListParagraph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cstheme="minorHAnsi"/>
          <w:sz w:val="24"/>
          <w:szCs w:val="24"/>
        </w:rPr>
      </w:pPr>
      <w:r w:rsidRPr="00FD4FEA">
        <w:rPr>
          <w:rFonts w:cstheme="minorHAnsi"/>
          <w:sz w:val="24"/>
          <w:szCs w:val="24"/>
        </w:rPr>
        <w:t>Type of reporting source: Hospital inpatient, radiation treatment centers/medical oncology centers, clinic unit/surgical center, and Lab/Nursing home/hospice.</w:t>
      </w:r>
    </w:p>
    <w:p w14:paraId="02F634B7" w14:textId="77777777" w:rsidR="001869A4" w:rsidRPr="00FD4FEA" w:rsidRDefault="001869A4" w:rsidP="001869A4">
      <w:pPr>
        <w:pStyle w:val="ListParagraph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cstheme="minorHAnsi"/>
          <w:sz w:val="24"/>
          <w:szCs w:val="24"/>
        </w:rPr>
      </w:pPr>
      <w:r w:rsidRPr="00FD4FEA">
        <w:rPr>
          <w:rFonts w:cstheme="minorHAnsi"/>
          <w:sz w:val="24"/>
          <w:szCs w:val="24"/>
        </w:rPr>
        <w:t>Urban/Rural 2013: The 2013 Rural-Urban Continuum codes distinguish metropolitan counties by the population size of their metro area, and nonmetropolitan counties by the degree of urbanization and adjacency to a metro area. Metropolitan area includes county metro area with a population ≥ of 1million, county metro area with a population between 25,000 and 1 million, and county metro area with population &lt;25,000.</w:t>
      </w:r>
    </w:p>
    <w:p w14:paraId="725AF977" w14:textId="2D0CA1F8" w:rsidR="001869A4" w:rsidRDefault="001869A4" w:rsidP="00704987">
      <w:pPr>
        <w:tabs>
          <w:tab w:val="left" w:pos="360"/>
        </w:tabs>
        <w:spacing w:after="0" w:line="480" w:lineRule="auto"/>
      </w:pPr>
    </w:p>
    <w:p w14:paraId="58AE837B" w14:textId="5C64E10D" w:rsidR="001869A4" w:rsidRDefault="001869A4" w:rsidP="00704987">
      <w:pPr>
        <w:tabs>
          <w:tab w:val="left" w:pos="360"/>
        </w:tabs>
        <w:spacing w:after="0" w:line="480" w:lineRule="auto"/>
      </w:pPr>
    </w:p>
    <w:p w14:paraId="251A9973" w14:textId="64F66324" w:rsidR="001869A4" w:rsidRDefault="001869A4" w:rsidP="00704987">
      <w:pPr>
        <w:tabs>
          <w:tab w:val="left" w:pos="360"/>
        </w:tabs>
        <w:spacing w:after="0" w:line="480" w:lineRule="auto"/>
      </w:pPr>
    </w:p>
    <w:p w14:paraId="5B464B67" w14:textId="1AE653AE" w:rsidR="001869A4" w:rsidRDefault="001869A4" w:rsidP="00704987">
      <w:pPr>
        <w:tabs>
          <w:tab w:val="left" w:pos="360"/>
        </w:tabs>
        <w:spacing w:after="0" w:line="480" w:lineRule="auto"/>
      </w:pPr>
    </w:p>
    <w:p w14:paraId="1124ED77" w14:textId="3C8FCE64" w:rsidR="001869A4" w:rsidRDefault="001869A4" w:rsidP="00704987">
      <w:pPr>
        <w:tabs>
          <w:tab w:val="left" w:pos="360"/>
        </w:tabs>
        <w:spacing w:after="0" w:line="480" w:lineRule="auto"/>
      </w:pPr>
    </w:p>
    <w:p w14:paraId="73EDA45F" w14:textId="72166F04" w:rsidR="001869A4" w:rsidRDefault="001869A4" w:rsidP="00704987">
      <w:pPr>
        <w:tabs>
          <w:tab w:val="left" w:pos="360"/>
        </w:tabs>
        <w:spacing w:after="0" w:line="480" w:lineRule="auto"/>
      </w:pPr>
    </w:p>
    <w:p w14:paraId="61ADDDBE" w14:textId="6128CF46" w:rsidR="001869A4" w:rsidRDefault="001869A4" w:rsidP="00704987">
      <w:pPr>
        <w:tabs>
          <w:tab w:val="left" w:pos="360"/>
        </w:tabs>
        <w:spacing w:after="0" w:line="480" w:lineRule="auto"/>
      </w:pPr>
    </w:p>
    <w:p w14:paraId="75A49E1F" w14:textId="3CDC2759" w:rsidR="001869A4" w:rsidRDefault="001869A4" w:rsidP="00704987">
      <w:pPr>
        <w:tabs>
          <w:tab w:val="left" w:pos="360"/>
        </w:tabs>
        <w:spacing w:after="0" w:line="480" w:lineRule="auto"/>
      </w:pPr>
    </w:p>
    <w:p w14:paraId="64DE686E" w14:textId="4C33878F" w:rsidR="001869A4" w:rsidRDefault="001869A4" w:rsidP="00704987">
      <w:pPr>
        <w:tabs>
          <w:tab w:val="left" w:pos="360"/>
        </w:tabs>
        <w:spacing w:after="0" w:line="480" w:lineRule="auto"/>
      </w:pPr>
    </w:p>
    <w:p w14:paraId="6FE44440" w14:textId="555FBD14" w:rsidR="001869A4" w:rsidRDefault="001869A4" w:rsidP="00704987">
      <w:pPr>
        <w:tabs>
          <w:tab w:val="left" w:pos="360"/>
        </w:tabs>
        <w:spacing w:after="0" w:line="480" w:lineRule="auto"/>
      </w:pPr>
    </w:p>
    <w:p w14:paraId="54E58A7F" w14:textId="5FB165CA" w:rsidR="001869A4" w:rsidRDefault="001869A4" w:rsidP="00704987">
      <w:pPr>
        <w:tabs>
          <w:tab w:val="left" w:pos="360"/>
        </w:tabs>
        <w:spacing w:after="0" w:line="480" w:lineRule="auto"/>
      </w:pPr>
    </w:p>
    <w:p w14:paraId="339AECC5" w14:textId="77777777" w:rsidR="001869A4" w:rsidRDefault="001869A4" w:rsidP="00704987">
      <w:pPr>
        <w:tabs>
          <w:tab w:val="left" w:pos="360"/>
        </w:tabs>
        <w:spacing w:after="0" w:line="480" w:lineRule="auto"/>
      </w:pPr>
    </w:p>
    <w:p w14:paraId="46A6C161" w14:textId="77777777" w:rsidR="003A3E3D" w:rsidRDefault="00704987" w:rsidP="003A3E3D">
      <w:pPr>
        <w:tabs>
          <w:tab w:val="left" w:pos="360"/>
          <w:tab w:val="left" w:pos="8220"/>
        </w:tabs>
        <w:spacing w:after="0" w:line="240" w:lineRule="auto"/>
        <w:ind w:left="-547"/>
      </w:pPr>
      <w:r>
        <w:lastRenderedPageBreak/>
        <w:t>Table 1.</w:t>
      </w:r>
      <w:r w:rsidRPr="00704987">
        <w:t xml:space="preserve"> Unknown </w:t>
      </w:r>
      <w:r w:rsidR="002F1D15">
        <w:t>summary stage 2000</w:t>
      </w:r>
      <w:r w:rsidR="00A35CDD" w:rsidRPr="00A35CDD">
        <w:rPr>
          <w:vertAlign w:val="superscript"/>
        </w:rPr>
        <w:t>1</w:t>
      </w:r>
      <w:r w:rsidRPr="00704987">
        <w:t xml:space="preserve"> by cancer site, Years 20</w:t>
      </w:r>
      <w:r w:rsidR="003A3E3D">
        <w:t>13</w:t>
      </w:r>
      <w:r w:rsidRPr="00704987">
        <w:t>-20</w:t>
      </w:r>
      <w:r w:rsidR="003A3E3D">
        <w:t>17</w:t>
      </w:r>
      <w:r w:rsidRPr="00704987">
        <w:t xml:space="preserve"> combined</w:t>
      </w:r>
      <w:r>
        <w:t xml:space="preserve">. </w:t>
      </w:r>
    </w:p>
    <w:tbl>
      <w:tblPr>
        <w:tblW w:w="10010" w:type="dxa"/>
        <w:tblInd w:w="-360" w:type="dxa"/>
        <w:tblLook w:val="04A0" w:firstRow="1" w:lastRow="0" w:firstColumn="1" w:lastColumn="0" w:noHBand="0" w:noVBand="1"/>
      </w:tblPr>
      <w:tblGrid>
        <w:gridCol w:w="2340"/>
        <w:gridCol w:w="809"/>
        <w:gridCol w:w="716"/>
        <w:gridCol w:w="809"/>
        <w:gridCol w:w="716"/>
        <w:gridCol w:w="945"/>
        <w:gridCol w:w="716"/>
        <w:gridCol w:w="809"/>
        <w:gridCol w:w="716"/>
        <w:gridCol w:w="718"/>
        <w:gridCol w:w="716"/>
      </w:tblGrid>
      <w:tr w:rsidR="003A3E3D" w:rsidRPr="003A3E3D" w14:paraId="42312224" w14:textId="77777777" w:rsidTr="00846BC0">
        <w:trPr>
          <w:trHeight w:val="290"/>
        </w:trPr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58BB2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DCDCE5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Colorectum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12FDA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98EB6B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Female Breast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8C5139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Prostate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14BA04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Cervix</w:t>
            </w:r>
          </w:p>
        </w:tc>
      </w:tr>
      <w:tr w:rsidR="003A3E3D" w:rsidRPr="003A3E3D" w14:paraId="7EC197DC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F78E20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Registry Level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1453AB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3DA8C48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24472B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6F26234" w14:textId="77777777" w:rsidR="003A3E3D" w:rsidRPr="003A3E3D" w:rsidRDefault="003A3E3D" w:rsidP="003A3E3D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BAE187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0EC7FB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BEB7E93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46375A3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6A4E84F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F710B0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3A3E3D" w:rsidRPr="003A3E3D" w14:paraId="15673B48" w14:textId="77777777" w:rsidTr="00846BC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BE38" w14:textId="29A155A0" w:rsidR="003A3E3D" w:rsidRPr="003A3E3D" w:rsidRDefault="003A3E3D" w:rsidP="00C77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  <w:r w:rsidR="00B726B3"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-75</w:t>
            </w:r>
            <w:r w:rsidR="00B726B3"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="00B726B3"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Percentile 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ED4860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4.0-7.1%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E8981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2.5-5.7%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DF2A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0.9-2.9%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2D3DF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2.9-9.0%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6FEB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2.8-6.9%</w:t>
            </w:r>
          </w:p>
        </w:tc>
      </w:tr>
      <w:tr w:rsidR="003A3E3D" w:rsidRPr="003A3E3D" w14:paraId="2133F7AD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E97C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F19F4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3.2%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392A9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1.3%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CE4253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0.4%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33768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0.7%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14EA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1.1%</w:t>
            </w:r>
          </w:p>
        </w:tc>
      </w:tr>
      <w:tr w:rsidR="003A3E3D" w:rsidRPr="003A3E3D" w14:paraId="5E69C83C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5D7F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Mean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CAD1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5.8%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886DF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4.5%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0AF240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C67E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6.3%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ADCEA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5.1%</w:t>
            </w:r>
          </w:p>
        </w:tc>
      </w:tr>
      <w:tr w:rsidR="003A3E3D" w:rsidRPr="003A3E3D" w14:paraId="427B0C5A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8DBA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0C993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5.2%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D1DE4D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3.7%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9F7E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84124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4.2%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7F55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4.3%</w:t>
            </w:r>
          </w:p>
        </w:tc>
      </w:tr>
      <w:tr w:rsidR="003A3E3D" w:rsidRPr="003A3E3D" w14:paraId="6801029A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B011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9027B5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12.8%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0390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14.2%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9699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5.5%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46C5D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21.6%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E39ED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14.0%</w:t>
            </w:r>
          </w:p>
        </w:tc>
      </w:tr>
      <w:tr w:rsidR="003A3E3D" w:rsidRPr="003A3E3D" w14:paraId="338589DC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AF0E" w14:textId="77777777" w:rsidR="003A3E3D" w:rsidRPr="003A3E3D" w:rsidRDefault="003A3E3D" w:rsidP="00846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Upper Whisker</w:t>
            </w:r>
            <w:r w:rsidR="00846BC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C16F26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11.7%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1CE16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10.5%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BEE3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5.9%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DC39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18.2%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54002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12.9%</w:t>
            </w:r>
          </w:p>
        </w:tc>
      </w:tr>
      <w:tr w:rsidR="003A3E3D" w:rsidRPr="003A3E3D" w14:paraId="5008FD64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67D96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# outside of upper whisker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0CB3F8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60E7B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A6414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232CEA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7EEAF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</w:tr>
      <w:tr w:rsidR="003A3E3D" w:rsidRPr="003A3E3D" w14:paraId="722CA0F4" w14:textId="77777777" w:rsidTr="00846BC0">
        <w:trPr>
          <w:trHeight w:val="480"/>
        </w:trPr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EDC251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All cases combined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34460D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144C40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621B7F5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69B034E" w14:textId="77777777" w:rsidR="003A3E3D" w:rsidRPr="003A3E3D" w:rsidRDefault="003A3E3D" w:rsidP="003A3E3D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3DA8959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1D3F626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B96C8FA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2A8E901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4FF8F19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B2193B7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</w:tr>
      <w:tr w:rsidR="003A3E3D" w:rsidRPr="003A3E3D" w14:paraId="2F7B6811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A9CD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EC5F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DC9F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66A5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D28F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934A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4178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6C4A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2899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6DFF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7F25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E3D" w:rsidRPr="003A3E3D" w14:paraId="0317788C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127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50B8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367,858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6A4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F70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556,382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E42C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5123" w14:textId="206DC951" w:rsidR="003A3E3D" w:rsidRPr="003A3E3D" w:rsidRDefault="00EC776B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E8DC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9C1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953,187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9F3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A792" w14:textId="31F8ACF7" w:rsidR="003A3E3D" w:rsidRPr="003A3E3D" w:rsidRDefault="00EC776B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546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3A3E3D" w:rsidRPr="003A3E3D" w14:paraId="7B5754B8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470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01C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331,943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146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1566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514,270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E3A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C31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1,213,910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AE44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16CF" w14:textId="533A6CDC" w:rsidR="003A3E3D" w:rsidRPr="003A3E3D" w:rsidRDefault="00EC776B" w:rsidP="003A3E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CE3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73E9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63,478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956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</w:tr>
      <w:tr w:rsidR="003A3E3D" w:rsidRPr="003A3E3D" w14:paraId="22908B64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A16AC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Race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4B0C1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9DC802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EE425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33D1A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BEA3B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35C6D5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19945A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CF24C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C830E4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86828" w14:textId="77777777" w:rsidR="003A3E3D" w:rsidRPr="003A3E3D" w:rsidRDefault="003A3E3D" w:rsidP="003A3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E3D" w:rsidRPr="003A3E3D" w14:paraId="7D5340C8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526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C914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514,784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DCAF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E5E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872,471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032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B66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907,902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437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5BA4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679,433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5E8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FA25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38,376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3184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</w:tr>
      <w:tr w:rsidR="003A3E3D" w:rsidRPr="003A3E3D" w14:paraId="43EEE682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42D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</w:t>
            </w:r>
            <w:r w:rsidR="00CC531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8778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84,640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F94F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292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112,030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EA9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C2FA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139,073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D10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DC1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151,246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994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DA22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9,469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440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</w:tr>
      <w:tr w:rsidR="003A3E3D" w:rsidRPr="003A3E3D" w14:paraId="4A07DBB9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EFE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5EB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62,062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1D8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859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46,766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62A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6666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101,002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3FB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B955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67,816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C7E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8A1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11,124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3FFF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</w:tr>
      <w:tr w:rsidR="003A3E3D" w:rsidRPr="003A3E3D" w14:paraId="0A7B789D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529F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AI/AN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AA52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4,872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AFCB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7B54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1B9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FE3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ABC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463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748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BF02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604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7.8</w:t>
            </w:r>
          </w:p>
        </w:tc>
      </w:tr>
      <w:tr w:rsidR="003A3E3D" w:rsidRPr="003A3E3D" w14:paraId="11422A1F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C9F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Asian or Pacific Islander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0C0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27,079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653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F90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29,318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F89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40F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50,277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756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DDE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21,574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5BD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D872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3,198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58DF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</w:tr>
      <w:tr w:rsidR="003A3E3D" w:rsidRPr="003A3E3D" w14:paraId="68F0A2B2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A93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DD5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6,221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692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606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3,548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0C3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72E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8,769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929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6FF0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28,690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362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92F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FAC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37.1</w:t>
            </w:r>
          </w:p>
        </w:tc>
      </w:tr>
      <w:tr w:rsidR="003A3E3D" w:rsidRPr="003A3E3D" w14:paraId="3A72DDE1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87EA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0282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21A5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B0C7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831A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8137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1616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348A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7736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2DBC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33FA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E3D" w:rsidRPr="003A3E3D" w14:paraId="6D804703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D55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00-49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FA7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79,438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7AB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325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32,562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49A4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FE55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218,772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CFF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A67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19,924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5FE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08C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31,202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642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</w:tr>
      <w:tr w:rsidR="003A3E3D" w:rsidRPr="003A3E3D" w14:paraId="31B063C7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363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50-64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22F7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225,520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088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7EE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300,256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352C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A21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441,232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172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7E00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369,202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B946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009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19,682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7E6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</w:tr>
      <w:tr w:rsidR="003A3E3D" w:rsidRPr="003A3E3D" w14:paraId="046C52F7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96C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65-79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D65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255,309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7C9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49C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538,593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5B9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D41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423,581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7CD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6CD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484,107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505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E45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9,697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41FC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7.2</w:t>
            </w:r>
          </w:p>
        </w:tc>
      </w:tr>
      <w:tr w:rsidR="003A3E3D" w:rsidRPr="003A3E3D" w14:paraId="3271BC75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8F4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80+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079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139,530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E3E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0FD5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199,238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273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70B60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130,307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23A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F6AA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79,935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C3A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CD16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2,896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A2A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12.6</w:t>
            </w:r>
          </w:p>
        </w:tc>
      </w:tr>
      <w:tr w:rsidR="003A3E3D" w:rsidRPr="003A3E3D" w14:paraId="6C66422C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9B89" w14:textId="77777777" w:rsidR="003A3E3D" w:rsidRPr="003A3E3D" w:rsidRDefault="003A3E3D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Dx Confirmation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B81A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9569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C06C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E2ED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62F4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2812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1714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1A41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0E1A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B0CC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E3D" w:rsidRPr="003A3E3D" w14:paraId="1259F3E3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777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DB6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682,768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D95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91E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975,647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418F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EC94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1,204,129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F49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CE7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929,413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F504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5400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62,302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4AA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</w:tr>
      <w:tr w:rsidR="003A3E3D" w:rsidRPr="003A3E3D" w14:paraId="7C91707A" w14:textId="77777777" w:rsidTr="00846BC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E11AD" w14:textId="77777777" w:rsidR="003A3E3D" w:rsidRPr="003A3E3D" w:rsidRDefault="003A3E3D" w:rsidP="003A3E3D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E065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12,116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49E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4F38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79,484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D1C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FFE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5,581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4D9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648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13,176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9F7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3FB7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451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25.8</w:t>
            </w:r>
          </w:p>
        </w:tc>
      </w:tr>
      <w:tr w:rsidR="003A3E3D" w:rsidRPr="003A3E3D" w14:paraId="290D5885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FDB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556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4,917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269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441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15,521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947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C9E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4,200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AF3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32E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10,598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212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BF12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FBD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77.8</w:t>
            </w:r>
          </w:p>
        </w:tc>
      </w:tr>
      <w:tr w:rsidR="003A3E3D" w:rsidRPr="003A3E3D" w14:paraId="32C8E152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A6D5" w14:textId="77777777" w:rsidR="003A3E3D" w:rsidRPr="003A3E3D" w:rsidRDefault="003A3E3D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Type of reporting source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FBEB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253D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6580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CD0C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0E44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166E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37A1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E1C6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2AF1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3A5D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E3D" w:rsidRPr="003A3E3D" w14:paraId="3BA38A50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D0F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Hospital Inpatient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8D3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646,503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5523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EC5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979,273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4A50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869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1,049,626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E7B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1CA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713,377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45EF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ABE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56,751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959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</w:tr>
      <w:tr w:rsidR="003A3E3D" w:rsidRPr="003A3E3D" w14:paraId="74036AF4" w14:textId="77777777" w:rsidTr="00846BC0">
        <w:trPr>
          <w:trHeight w:val="4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DEB58" w14:textId="77777777" w:rsidR="003A3E3D" w:rsidRPr="003A3E3D" w:rsidRDefault="003A3E3D" w:rsidP="003A3E3D">
            <w:pPr>
              <w:spacing w:after="0" w:line="240" w:lineRule="auto"/>
              <w:ind w:left="16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Radiation treatment/ medical oncology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3F00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8,133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A70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DB6A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25,804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2E8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C44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42,961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670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1C7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78,406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D36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968F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1,721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D6A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</w:t>
            </w:r>
          </w:p>
        </w:tc>
      </w:tr>
      <w:tr w:rsidR="003A3E3D" w:rsidRPr="003A3E3D" w14:paraId="02B03464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0BF3" w14:textId="77777777" w:rsidR="003A3E3D" w:rsidRPr="003A3E3D" w:rsidRDefault="003A3E3D" w:rsidP="003A3E3D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Clinic unit/surgical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461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33,757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A26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F10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56,149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834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D2F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107,198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940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FC5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104,284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F5C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3234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3,758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DD5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14.8</w:t>
            </w:r>
          </w:p>
        </w:tc>
      </w:tr>
      <w:tr w:rsidR="003A3E3D" w:rsidRPr="003A3E3D" w14:paraId="51DB7AD5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9561" w14:textId="77777777" w:rsidR="003A3E3D" w:rsidRPr="003A3E3D" w:rsidRDefault="003A3E3D" w:rsidP="003A3E3D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Lab/Nursing home/hospice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74C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11,408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765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1B2D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9,426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831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BE13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14,125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C0C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B50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57,120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E22C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80A9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1,248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A298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56.1</w:t>
            </w:r>
          </w:p>
        </w:tc>
      </w:tr>
      <w:tr w:rsidR="003A3E3D" w:rsidRPr="003A3E3D" w14:paraId="08DC624C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2082" w14:textId="77777777" w:rsidR="003A3E3D" w:rsidRPr="003A3E3D" w:rsidRDefault="003A3E3D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Metro/Non-Metro 2013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00FA" w14:textId="77777777" w:rsidR="003A3E3D" w:rsidRPr="003A3E3D" w:rsidRDefault="003A3E3D" w:rsidP="003A3E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6A6E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08A8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D0E6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E66A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5429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9911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D16E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41E6" w14:textId="77777777" w:rsidR="003A3E3D" w:rsidRPr="003A3E3D" w:rsidRDefault="003A3E3D" w:rsidP="003A3E3D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05B2" w14:textId="77777777" w:rsidR="003A3E3D" w:rsidRPr="003A3E3D" w:rsidRDefault="003A3E3D" w:rsidP="003A3E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3E3D" w:rsidRPr="003A3E3D" w14:paraId="61B93754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AEE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0E6A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564,000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D65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CB27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850,023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55F5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7A17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1,019,483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6EE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E77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784,754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AB20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B2A1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53,006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B9AE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</w:tr>
      <w:tr w:rsidR="003A3E3D" w:rsidRPr="003A3E3D" w14:paraId="06A0B3FA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79AB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5B08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123,740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50771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431B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202,820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407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1762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172,601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D1A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1530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149,793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840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56EA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9,680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1C6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</w:tr>
      <w:tr w:rsidR="003A3E3D" w:rsidRPr="003A3E3D" w14:paraId="6A3AF64E" w14:textId="77777777" w:rsidTr="00846BC0">
        <w:trPr>
          <w:trHeight w:val="2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52A67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88E2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12,061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34F9A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BF6E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17,809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9BBCD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65CF9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21,826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98A76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19337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18,640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98BF9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894C" w14:textId="77777777" w:rsidR="003A3E3D" w:rsidRPr="003A3E3D" w:rsidRDefault="003A3E3D" w:rsidP="003A3E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F3182" w14:textId="77777777" w:rsidR="003A3E3D" w:rsidRPr="003A3E3D" w:rsidRDefault="003A3E3D" w:rsidP="003A3E3D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</w:t>
            </w:r>
          </w:p>
        </w:tc>
      </w:tr>
    </w:tbl>
    <w:p w14:paraId="7308035F" w14:textId="53301D21" w:rsidR="00704987" w:rsidRDefault="00EC776B" w:rsidP="00704987">
      <w:pPr>
        <w:tabs>
          <w:tab w:val="left" w:pos="360"/>
        </w:tabs>
        <w:spacing w:after="0" w:line="480" w:lineRule="auto"/>
      </w:pPr>
      <w:r>
        <w:t xml:space="preserve">See the technical notes on page </w:t>
      </w:r>
      <w:r w:rsidR="001869A4">
        <w:t>2</w:t>
      </w:r>
      <w:r w:rsidR="001869A4">
        <w:t xml:space="preserve"> </w:t>
      </w:r>
      <w:r>
        <w:t xml:space="preserve">for the cited numbers 1-5 in this table. </w:t>
      </w:r>
    </w:p>
    <w:p w14:paraId="15764914" w14:textId="77777777" w:rsidR="009531A4" w:rsidRDefault="009531A4" w:rsidP="00704987">
      <w:pPr>
        <w:tabs>
          <w:tab w:val="left" w:pos="360"/>
        </w:tabs>
        <w:spacing w:after="0" w:line="480" w:lineRule="auto"/>
        <w:sectPr w:rsidR="009531A4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DE3797" w14:textId="77777777" w:rsidR="009531A4" w:rsidRDefault="00FD7ACB" w:rsidP="00704987">
      <w:pPr>
        <w:tabs>
          <w:tab w:val="left" w:pos="360"/>
        </w:tabs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19D16515" wp14:editId="1C001C3B">
            <wp:extent cx="8185785" cy="5943600"/>
            <wp:effectExtent l="0" t="0" r="571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90785F4" w14:textId="77777777" w:rsidR="009531A4" w:rsidRDefault="00FD7ACB" w:rsidP="00704987">
      <w:pPr>
        <w:tabs>
          <w:tab w:val="left" w:pos="360"/>
        </w:tabs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0371EEEE" wp14:editId="47CD83BE">
            <wp:extent cx="8185785" cy="5943600"/>
            <wp:effectExtent l="0" t="0" r="571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0AAC345" w14:textId="77777777" w:rsidR="009531A4" w:rsidRDefault="00FD7ACB" w:rsidP="00704987">
      <w:pPr>
        <w:tabs>
          <w:tab w:val="left" w:pos="360"/>
        </w:tabs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0E192016" wp14:editId="40AFE27F">
            <wp:extent cx="8185785" cy="5943600"/>
            <wp:effectExtent l="0" t="0" r="571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1221E9" w14:textId="77777777" w:rsidR="009531A4" w:rsidRDefault="00553BBC" w:rsidP="00704987">
      <w:pPr>
        <w:tabs>
          <w:tab w:val="left" w:pos="360"/>
        </w:tabs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4D761806" wp14:editId="7535F586">
            <wp:extent cx="8185785" cy="5943600"/>
            <wp:effectExtent l="0" t="0" r="571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CAB9413" w14:textId="77777777" w:rsidR="009531A4" w:rsidRDefault="00553BBC" w:rsidP="00BA4BFF">
      <w:pPr>
        <w:tabs>
          <w:tab w:val="left" w:pos="360"/>
        </w:tabs>
        <w:spacing w:after="0" w:line="480" w:lineRule="auto"/>
        <w:sectPr w:rsidR="009531A4" w:rsidSect="009531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5810C84" wp14:editId="2F3089B2">
            <wp:extent cx="8261350" cy="5943600"/>
            <wp:effectExtent l="0" t="0" r="635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D5C9217" w14:textId="77777777" w:rsidR="00BA4BFF" w:rsidRDefault="009F6B40" w:rsidP="00BA4BFF">
      <w:pPr>
        <w:tabs>
          <w:tab w:val="left" w:pos="90"/>
          <w:tab w:val="right" w:pos="9360"/>
        </w:tabs>
        <w:spacing w:after="0" w:line="240" w:lineRule="auto"/>
        <w:ind w:left="-450"/>
      </w:pPr>
      <w:r>
        <w:lastRenderedPageBreak/>
        <w:t xml:space="preserve">Table 2. </w:t>
      </w:r>
      <w:r w:rsidRPr="009F6B40">
        <w:t>Unknown</w:t>
      </w:r>
      <w:r w:rsidR="00553BBC">
        <w:t xml:space="preserve"> </w:t>
      </w:r>
      <w:r w:rsidR="00BF4C0E">
        <w:t>summary stage 2000</w:t>
      </w:r>
      <w:r w:rsidR="00846BC0" w:rsidRPr="00846BC0">
        <w:rPr>
          <w:vertAlign w:val="superscript"/>
        </w:rPr>
        <w:t>1</w:t>
      </w:r>
      <w:r w:rsidR="00BF4C0E">
        <w:t xml:space="preserve"> </w:t>
      </w:r>
      <w:r w:rsidRPr="009F6B40">
        <w:t xml:space="preserve">by diagnosis year: </w:t>
      </w:r>
      <w:r w:rsidR="00BF4C0E">
        <w:t>Color</w:t>
      </w:r>
      <w:r w:rsidRPr="009F6B40">
        <w:t>ectal cancer 20</w:t>
      </w:r>
      <w:r w:rsidR="00BA4BFF">
        <w:t>13</w:t>
      </w:r>
      <w:r w:rsidRPr="009F6B40">
        <w:t>-201</w:t>
      </w:r>
      <w:r w:rsidR="00BA4BFF">
        <w:t>7</w:t>
      </w:r>
    </w:p>
    <w:tbl>
      <w:tblPr>
        <w:tblW w:w="10055" w:type="dxa"/>
        <w:tblInd w:w="-540" w:type="dxa"/>
        <w:tblLook w:val="04A0" w:firstRow="1" w:lastRow="0" w:firstColumn="1" w:lastColumn="0" w:noHBand="0" w:noVBand="1"/>
      </w:tblPr>
      <w:tblGrid>
        <w:gridCol w:w="2430"/>
        <w:gridCol w:w="809"/>
        <w:gridCol w:w="716"/>
        <w:gridCol w:w="809"/>
        <w:gridCol w:w="716"/>
        <w:gridCol w:w="809"/>
        <w:gridCol w:w="716"/>
        <w:gridCol w:w="809"/>
        <w:gridCol w:w="716"/>
        <w:gridCol w:w="809"/>
        <w:gridCol w:w="716"/>
      </w:tblGrid>
      <w:tr w:rsidR="00BA4BFF" w:rsidRPr="00BA4BFF" w14:paraId="3D8419ED" w14:textId="77777777" w:rsidTr="00846BC0">
        <w:trPr>
          <w:trHeight w:val="290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D597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3F082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28575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AAC37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1ACFC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A0F92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</w:tr>
      <w:tr w:rsidR="00BA4BFF" w:rsidRPr="00BA4BFF" w14:paraId="12759E3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E3662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Registry Level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1D1A8F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34C4003" w14:textId="77777777" w:rsidR="00BA4BFF" w:rsidRPr="00BA4BFF" w:rsidRDefault="00BA4BFF" w:rsidP="00BA4BFF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F40679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4D3D88B" w14:textId="77777777" w:rsidR="00BA4BFF" w:rsidRPr="00BA4BFF" w:rsidRDefault="00BA4BFF" w:rsidP="00BA4BFF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E27033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9B25F91" w14:textId="77777777" w:rsidR="00BA4BFF" w:rsidRPr="00BA4BFF" w:rsidRDefault="00BA4BFF" w:rsidP="00BA4BFF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B0925A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8F73C30" w14:textId="77777777" w:rsidR="00BA4BFF" w:rsidRPr="00BA4BFF" w:rsidRDefault="00BA4BFF" w:rsidP="00BA4BFF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CCA4DA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8DD0780" w14:textId="77777777" w:rsidR="00BA4BFF" w:rsidRPr="00BA4BFF" w:rsidRDefault="00BA4BFF" w:rsidP="00BA4BFF">
            <w:pPr>
              <w:spacing w:after="0" w:line="240" w:lineRule="auto"/>
              <w:ind w:firstLineChars="100" w:firstLine="18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A4BFF" w:rsidRPr="00BA4BFF" w14:paraId="446E1C0C" w14:textId="77777777" w:rsidTr="00846BC0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0F86" w14:textId="120FBF32" w:rsidR="00BA4BFF" w:rsidRPr="00BA4BFF" w:rsidRDefault="00B726B3" w:rsidP="00C77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A4BFF"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Percentile 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7715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4.1-7.1%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8381B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3.8-6.9%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3963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3.9-6.5%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725F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4.5-7.3%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8F22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4.5-7.4%</w:t>
            </w:r>
          </w:p>
        </w:tc>
      </w:tr>
      <w:tr w:rsidR="00BA4BFF" w:rsidRPr="00BA4BFF" w14:paraId="403C396A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DF4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FA1A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9196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A02B7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FF35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6D6D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1.4%</w:t>
            </w:r>
          </w:p>
        </w:tc>
      </w:tr>
      <w:tr w:rsidR="00BA4BFF" w:rsidRPr="00BA4BFF" w14:paraId="6CA1B38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6C6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Mean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27D8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6F3F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A4CF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7212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6.2%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FC05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6.0%</w:t>
            </w:r>
          </w:p>
        </w:tc>
      </w:tr>
      <w:tr w:rsidR="00BA4BFF" w:rsidRPr="00BA4BFF" w14:paraId="14A6DFF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FC3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7957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E539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8D13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0231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02FC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5.7%</w:t>
            </w:r>
          </w:p>
        </w:tc>
      </w:tr>
      <w:tr w:rsidR="00BA4BFF" w:rsidRPr="00BA4BFF" w14:paraId="059153C3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7A78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6491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13.6%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EE44E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14.8%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72EF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15.1%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063C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15.3%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71E60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11.0%</w:t>
            </w:r>
          </w:p>
        </w:tc>
      </w:tr>
      <w:tr w:rsidR="00BA4BFF" w:rsidRPr="00BA4BFF" w14:paraId="740003A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1770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Upper Whisker</w:t>
            </w:r>
            <w:r w:rsidR="00846BC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AF4F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11.6%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5447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11.5%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01F5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10.4%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EF01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11.6%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EB2D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11.7%</w:t>
            </w:r>
          </w:p>
        </w:tc>
      </w:tr>
      <w:tr w:rsidR="00BA4BFF" w:rsidRPr="00BA4BFF" w14:paraId="54306277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8E8D2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# outside of upper whisker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28A15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C1A93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586A34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3319C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710DE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</w:tr>
      <w:tr w:rsidR="00BA4BFF" w:rsidRPr="00BA4BFF" w14:paraId="349BCC62" w14:textId="77777777" w:rsidTr="00846BC0">
        <w:trPr>
          <w:trHeight w:val="480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F3E447F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All cases combined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2D6B11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154FAA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4219C9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880E2E3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38CE16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EAF019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ADC8592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8FD2714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2D0F99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604E39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</w:tr>
      <w:tr w:rsidR="00BA4BFF" w:rsidRPr="00BA4BFF" w14:paraId="2B80ED2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8BD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9DF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68F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997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1EC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B89D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4B7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9AF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29A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0A4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811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9CEFC3F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BC6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7CB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72,244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272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2FF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73,791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783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726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74,365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ED1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D8E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74,012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392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925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73,446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FEA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</w:tr>
      <w:tr w:rsidR="00BA4BFF" w:rsidRPr="00BA4BFF" w14:paraId="0999A3AA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E3D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789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65,610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D9C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90B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66,529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AC1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13D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66,573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7B8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461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67,468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3FE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B4E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65,763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9A9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</w:tr>
      <w:tr w:rsidR="00BA4BFF" w:rsidRPr="00BA4BFF" w14:paraId="264ADD7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8755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Race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85F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5DB0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17F01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217C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86738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CB57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AAC9D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CCBC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2EC88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909D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081D1AB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C53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FA1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102,894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25A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EF2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103,894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83B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6B8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103,610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08E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8C5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103,213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BA3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132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101,173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130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</w:tr>
      <w:tr w:rsidR="00BA4BFF" w:rsidRPr="00BA4BFF" w14:paraId="11A2DA38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74C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</w:t>
            </w:r>
            <w:r w:rsidR="00553B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07F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16,819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1FC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9E8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17,081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C82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563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17,149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5D1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FE6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17,061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182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5C6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16,530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780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</w:t>
            </w:r>
          </w:p>
        </w:tc>
      </w:tr>
      <w:tr w:rsidR="00BA4BFF" w:rsidRPr="00BA4BFF" w14:paraId="5C9281B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42A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DB6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11275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D74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A93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11977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4DB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6D6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CEE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310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34E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629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13,212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876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</w:tr>
      <w:tr w:rsidR="00BA4BFF" w:rsidRPr="00BA4BFF" w14:paraId="20489569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6E50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AI/AN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1DE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173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839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7C6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3D0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B07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681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8C3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84A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F6F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</w:tr>
      <w:tr w:rsidR="00BA4BFF" w:rsidRPr="00BA4BFF" w14:paraId="7044F9D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A6A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Asian or Pacific Islander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0F6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5,056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189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62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5,339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AFF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72B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5,349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1C4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0B0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5,658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2F4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AC8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5,677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DE8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7.2</w:t>
            </w:r>
          </w:p>
        </w:tc>
      </w:tr>
      <w:tr w:rsidR="00BA4BFF" w:rsidRPr="00BA4BFF" w14:paraId="68DAC6F3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8EE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9C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276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7C7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51B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E9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E05A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BF9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27A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0DD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8DF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38.9</w:t>
            </w:r>
          </w:p>
        </w:tc>
      </w:tr>
      <w:tr w:rsidR="00BA4BFF" w:rsidRPr="00BA4BFF" w14:paraId="518242B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4048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C22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39C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DC82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4BE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C818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2A5F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367B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00D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671B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697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73C5DD2B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031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00-49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E5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14,556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A69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978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15,443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7B2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325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16,262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B22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C3D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16,534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711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37F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16,643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180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</w:tr>
      <w:tr w:rsidR="00BA4BFF" w:rsidRPr="00BA4BFF" w14:paraId="2C738B17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BAE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50-64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E23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43,489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6D6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09E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45,609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916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01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45,756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E0E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9AD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45,957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084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E51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44,709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4D8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</w:tr>
      <w:tr w:rsidR="00BA4BFF" w:rsidRPr="00BA4BFF" w14:paraId="4911D557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B0A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65-79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7C9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50,216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93D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5BC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50,893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7FE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456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51,098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C97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27B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51,703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FA7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7BC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51,399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042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</w:tr>
      <w:tr w:rsidR="00BA4BFF" w:rsidRPr="00BA4BFF" w14:paraId="30555C8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3DC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80+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C69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29,592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A41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BFC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28,374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2DE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C7D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27,822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89A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DA9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27,285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1C1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5A2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26,457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61C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10.3</w:t>
            </w:r>
          </w:p>
        </w:tc>
      </w:tr>
      <w:tr w:rsidR="00BA4BFF" w:rsidRPr="00BA4BFF" w14:paraId="1D29A6A3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47DC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Dx Confirmation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B23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D18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E5B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3D6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5A6F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08C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737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71E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D963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961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24E279AC" w14:textId="77777777" w:rsidTr="00846BC0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755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227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134,399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F31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8F4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136,997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83C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815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137,399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15C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8DB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138,065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8D7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5FE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135,908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D73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</w:tr>
      <w:tr w:rsidR="00BA4BFF" w:rsidRPr="00BA4BFF" w14:paraId="616AC1BB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29387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65E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2,379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24A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795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2,368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6B9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E11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2,538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09A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D40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2A7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5AC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FAB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27.7</w:t>
            </w:r>
          </w:p>
        </w:tc>
      </w:tr>
      <w:tr w:rsidR="00BA4BFF" w:rsidRPr="00BA4BFF" w14:paraId="1CC1E6A0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0F0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6A0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1FA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4CF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9C6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257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BD4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D4F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B37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9F3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0FD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83.9</w:t>
            </w:r>
          </w:p>
        </w:tc>
      </w:tr>
      <w:tr w:rsidR="00BA4BFF" w:rsidRPr="00BA4BFF" w14:paraId="3D331A17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3ADA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Type of reporting source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95E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E7E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939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83B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9D9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589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3FB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869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995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34B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685A7A9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BF9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Hospital Inpatient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FED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128,229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746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FF7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129,906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725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106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130,113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297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687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130,308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799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C10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127,947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5EC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</w:tr>
      <w:tr w:rsidR="00BA4BFF" w:rsidRPr="00BA4BFF" w14:paraId="7AEBFAEE" w14:textId="77777777" w:rsidTr="00846BC0">
        <w:trPr>
          <w:trHeight w:val="4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D115F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Radiation treatment/ medical oncology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5DA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1,482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982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CFE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1,572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A75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6C1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1,718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D23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B81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1,653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121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7CE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CE1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6.1</w:t>
            </w:r>
          </w:p>
        </w:tc>
      </w:tr>
      <w:tr w:rsidR="00BA4BFF" w:rsidRPr="00BA4BFF" w14:paraId="1053A76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6D9A" w14:textId="77777777" w:rsidR="00BA4BFF" w:rsidRPr="00BA4BFF" w:rsidRDefault="00BA4BFF" w:rsidP="00BA4BFF">
            <w:pPr>
              <w:spacing w:after="0" w:line="240" w:lineRule="auto"/>
              <w:ind w:leftChars="71" w:left="160" w:hangingChars="2" w:hanging="4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Clinic unit/surgical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919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6,104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8C1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561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6,599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C28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109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6,794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5E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970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7,046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E50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26F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7,214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9B6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28.1</w:t>
            </w:r>
          </w:p>
        </w:tc>
      </w:tr>
      <w:tr w:rsidR="00BA4BFF" w:rsidRPr="00BA4BFF" w14:paraId="677795D4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B9C4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Lab/Nursing home/hospice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84B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2,039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66A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273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2,243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9AE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85C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2,313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18C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834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083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581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2,340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14B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40.1</w:t>
            </w:r>
          </w:p>
        </w:tc>
      </w:tr>
      <w:tr w:rsidR="00BA4BFF" w:rsidRPr="00BA4BFF" w14:paraId="7C65F72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C373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Metro/Non-Metro 2013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000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B9B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DC5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42F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92AB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6AC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717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CBC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BB4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588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3486DDA4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975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F48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110,698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960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BDD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113,301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D4C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34F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113,541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2EA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ED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114,219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2EE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B5D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112,241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524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</w:tr>
      <w:tr w:rsidR="00BA4BFF" w:rsidRPr="00BA4BFF" w14:paraId="6417427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A09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7E2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24,769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67B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38A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24,696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78A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5C4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24,983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5BB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988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24,767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8E8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809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24,525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80F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</w:tr>
      <w:tr w:rsidR="00BA4BFF" w:rsidRPr="00BA4BFF" w14:paraId="4878566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EA44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179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2,387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F817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6F0B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2,323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CD28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5543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2,414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DA82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829D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2,494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A293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C3CC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5A78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</w:tr>
    </w:tbl>
    <w:p w14:paraId="5999CAAF" w14:textId="05851191" w:rsidR="00D70056" w:rsidRPr="00D70056" w:rsidRDefault="00D70056" w:rsidP="00D70056">
      <w:pPr>
        <w:tabs>
          <w:tab w:val="left" w:pos="360"/>
        </w:tabs>
        <w:spacing w:after="0" w:line="480" w:lineRule="auto"/>
      </w:pPr>
      <w:r w:rsidRPr="00D70056">
        <w:t>See the technical notes on page</w:t>
      </w:r>
      <w:r w:rsidR="007C2B22">
        <w:t xml:space="preserve"> </w:t>
      </w:r>
      <w:r w:rsidR="001869A4">
        <w:t>2</w:t>
      </w:r>
      <w:r w:rsidR="001869A4" w:rsidRPr="00D70056">
        <w:t xml:space="preserve"> </w:t>
      </w:r>
      <w:r w:rsidRPr="00D70056">
        <w:t xml:space="preserve">for the cited numbers 1-5 in this table. </w:t>
      </w:r>
    </w:p>
    <w:p w14:paraId="4B96C8DD" w14:textId="77777777" w:rsidR="009F6B40" w:rsidRDefault="009F6B40" w:rsidP="00704987">
      <w:pPr>
        <w:tabs>
          <w:tab w:val="left" w:pos="360"/>
        </w:tabs>
        <w:spacing w:after="0" w:line="480" w:lineRule="auto"/>
      </w:pPr>
    </w:p>
    <w:p w14:paraId="31FE6D85" w14:textId="77777777" w:rsidR="00BA4BFF" w:rsidRDefault="009F6B40" w:rsidP="00BA4BFF">
      <w:pPr>
        <w:tabs>
          <w:tab w:val="left" w:pos="360"/>
        </w:tabs>
        <w:spacing w:after="0" w:line="240" w:lineRule="auto"/>
        <w:ind w:left="-450"/>
      </w:pPr>
      <w:r>
        <w:lastRenderedPageBreak/>
        <w:t xml:space="preserve">Table 3. </w:t>
      </w:r>
      <w:r w:rsidR="00BF4C0E" w:rsidRPr="009F6B40">
        <w:t xml:space="preserve">Unknown </w:t>
      </w:r>
      <w:r w:rsidR="00BF4C0E">
        <w:t>summary stage 2000</w:t>
      </w:r>
      <w:r w:rsidR="00846BC0" w:rsidRPr="00846BC0">
        <w:rPr>
          <w:vertAlign w:val="superscript"/>
        </w:rPr>
        <w:t>1</w:t>
      </w:r>
      <w:r w:rsidR="00BF4C0E">
        <w:t xml:space="preserve"> </w:t>
      </w:r>
      <w:r w:rsidR="00BF4C0E" w:rsidRPr="009F6B40">
        <w:t xml:space="preserve">by diagnosis year: </w:t>
      </w:r>
      <w:r w:rsidRPr="009F6B40">
        <w:t>Lung cancer 20</w:t>
      </w:r>
      <w:r w:rsidR="00BF4C0E">
        <w:t>1</w:t>
      </w:r>
      <w:r w:rsidR="00BA4BFF">
        <w:t>3</w:t>
      </w:r>
      <w:r w:rsidRPr="009F6B40">
        <w:t>-201</w:t>
      </w:r>
      <w:r w:rsidR="00BA4BFF">
        <w:t>7</w:t>
      </w:r>
    </w:p>
    <w:tbl>
      <w:tblPr>
        <w:tblW w:w="10055" w:type="dxa"/>
        <w:tblInd w:w="-540" w:type="dxa"/>
        <w:tblLook w:val="04A0" w:firstRow="1" w:lastRow="0" w:firstColumn="1" w:lastColumn="0" w:noHBand="0" w:noVBand="1"/>
      </w:tblPr>
      <w:tblGrid>
        <w:gridCol w:w="2430"/>
        <w:gridCol w:w="809"/>
        <w:gridCol w:w="716"/>
        <w:gridCol w:w="809"/>
        <w:gridCol w:w="716"/>
        <w:gridCol w:w="809"/>
        <w:gridCol w:w="716"/>
        <w:gridCol w:w="809"/>
        <w:gridCol w:w="716"/>
        <w:gridCol w:w="809"/>
        <w:gridCol w:w="716"/>
      </w:tblGrid>
      <w:tr w:rsidR="00BA4BFF" w:rsidRPr="00BA4BFF" w14:paraId="1613FC0A" w14:textId="77777777" w:rsidTr="00846BC0">
        <w:trPr>
          <w:trHeight w:val="290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C5CAA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3B94F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CE8BD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D7953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843E3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5398A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</w:tr>
      <w:tr w:rsidR="00BA4BFF" w:rsidRPr="00BA4BFF" w14:paraId="3C2A170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B8B60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Registry Level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42C967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D96391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718EE9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286CCE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86FD23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4E19F4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EA8C30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B4DF78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1C9FD3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A2C2F9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A4BFF" w:rsidRPr="00BA4BFF" w14:paraId="43702EB4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8430" w14:textId="6A65FF5B" w:rsidR="00BA4BFF" w:rsidRPr="00BA4BFF" w:rsidRDefault="00B726B3" w:rsidP="00C77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A4BFF"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Percentile 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904D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2.4-6.2%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3ACEE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2.2-5.9%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0028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2.1-5.3%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0DDF1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2.5-5.6%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69D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2.2-6.7%</w:t>
            </w:r>
          </w:p>
        </w:tc>
      </w:tr>
      <w:tr w:rsidR="00BA4BFF" w:rsidRPr="00BA4BFF" w14:paraId="03F5C721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81D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CDAE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6E80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FFDD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98B1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C948A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1.0%</w:t>
            </w:r>
          </w:p>
        </w:tc>
      </w:tr>
      <w:tr w:rsidR="00BA4BFF" w:rsidRPr="00BA4BFF" w14:paraId="49706A7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EBE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Mean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A7EC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EF9F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8C98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92F5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A05E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4.7%</w:t>
            </w:r>
          </w:p>
        </w:tc>
      </w:tr>
      <w:tr w:rsidR="00BA4BFF" w:rsidRPr="00BA4BFF" w14:paraId="634396B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6BD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26A59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BADE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C6B0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E22CF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4595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3.7%</w:t>
            </w:r>
          </w:p>
        </w:tc>
      </w:tr>
      <w:tr w:rsidR="00BA4BFF" w:rsidRPr="00BA4BFF" w14:paraId="6D0DF77A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784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7B2B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16.1%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0643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20.2%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2236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15.0%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C4AC1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14.5%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0BA6E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19.5%</w:t>
            </w:r>
          </w:p>
        </w:tc>
      </w:tr>
      <w:tr w:rsidR="00BA4BFF" w:rsidRPr="00BA4BFF" w14:paraId="6300EDE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F92F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Upper Whisker</w:t>
            </w:r>
            <w:r w:rsidR="00846BC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34F4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12.0%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50A0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11.4%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F2B2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10.2%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6506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10.3%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6665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13.4%</w:t>
            </w:r>
          </w:p>
        </w:tc>
      </w:tr>
      <w:tr w:rsidR="00BA4BFF" w:rsidRPr="00BA4BFF" w14:paraId="76A56A8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45A2A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# outside of upper whisker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F3D88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C6494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F6C06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40EAF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81F51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</w:tr>
      <w:tr w:rsidR="00BA4BFF" w:rsidRPr="00BA4BFF" w14:paraId="3B77D250" w14:textId="77777777" w:rsidTr="00846BC0">
        <w:trPr>
          <w:trHeight w:val="480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2F45C5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All cases combined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38832E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B16917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BD6E36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DE0006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57D2D0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E35B192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CEA1F2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CBB0C5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ED53D5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59F4DC8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</w:tr>
      <w:tr w:rsidR="00BA4BFF" w:rsidRPr="00BA4BFF" w14:paraId="503FA939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2D0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BAA3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EF8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1909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460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AF7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41E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BE8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C31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5F7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1ED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39BE5DA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DE9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8D3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111,523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631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944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111,733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94A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CC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112,024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626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992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111,317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4C8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9FD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109,785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635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</w:t>
            </w:r>
          </w:p>
        </w:tc>
      </w:tr>
      <w:tr w:rsidR="00BA4BFF" w:rsidRPr="00BA4BFF" w14:paraId="16582AE1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56C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40A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100,710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F6A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3B4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101,477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387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D1A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103,580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8B6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77F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104,063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0E6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7C4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104,440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606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</w:tr>
      <w:tr w:rsidR="00BA4BFF" w:rsidRPr="00BA4BFF" w14:paraId="5C62FA60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1B1B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Race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B60E4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0F97F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061D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653B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7635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9ABE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E3E34D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3F7E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97D21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247A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292C507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1DA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5A6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173,903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85C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D58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174,525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5D8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064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175,892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531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906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174,764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FE4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D62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173,387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15A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</w:tr>
      <w:tr w:rsidR="00BA4BFF" w:rsidRPr="00BA4BFF" w14:paraId="6E7174C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84B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</w:t>
            </w:r>
            <w:r w:rsidR="00553B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ABF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22,112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A32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F8F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22,353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2DF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788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22,461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98A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34C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22,670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DA3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1A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22,434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E77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4.1</w:t>
            </w:r>
          </w:p>
        </w:tc>
      </w:tr>
      <w:tr w:rsidR="00BA4BFF" w:rsidRPr="00BA4BFF" w14:paraId="5203BD5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B06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D6F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145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8B4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9FA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8B1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9353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942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73F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5FE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836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9,675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A42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</w:tr>
      <w:tr w:rsidR="00BA4BFF" w:rsidRPr="00BA4BFF" w14:paraId="78625EB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49E6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AI/AN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EA4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1,197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3CC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2EE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669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D4E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42D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F57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954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1C4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05A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</w:tr>
      <w:tr w:rsidR="00BA4BFF" w:rsidRPr="00BA4BFF" w14:paraId="6796A8E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48F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Asian or Pacific Islander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949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5,510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C6C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D34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5,463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5F9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40A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5,914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0DA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8D7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6,078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D07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7B0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6,353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25D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</w:tr>
      <w:tr w:rsidR="00BA4BFF" w:rsidRPr="00BA4BFF" w14:paraId="7CAE5509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AE2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7D3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84E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BCC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175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861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717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2DD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05A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6C8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571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29.4</w:t>
            </w:r>
          </w:p>
        </w:tc>
      </w:tr>
      <w:tr w:rsidR="00BA4BFF" w:rsidRPr="00BA4BFF" w14:paraId="623036D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3D3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60D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18D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7F78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DB3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7E6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3DA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9EC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904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F42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0F0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BB6F718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D7F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00-49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C99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7,492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A1F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6C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6,817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A61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7BA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6,432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306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CA6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6,074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06F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104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5,747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A38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</w:t>
            </w:r>
          </w:p>
        </w:tc>
      </w:tr>
      <w:tr w:rsidR="00BA4BFF" w:rsidRPr="00BA4BFF" w14:paraId="3B32BD98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274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50-64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237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59,476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265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865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60,021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5E7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324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60,968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9E3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649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60,454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24B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3FD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59,337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1B4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</w:tr>
      <w:tr w:rsidR="00BA4BFF" w:rsidRPr="00BA4BFF" w14:paraId="2B85EC3B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4B6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65-79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B0C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104,479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37A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098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106,602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F29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3D3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108,456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F67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0A4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109,101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283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C68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109,955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2A1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4.1</w:t>
            </w:r>
          </w:p>
        </w:tc>
      </w:tr>
      <w:tr w:rsidR="00BA4BFF" w:rsidRPr="00BA4BFF" w14:paraId="2B1E8803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63A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80+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F8A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40,786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14D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F40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39,769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FF9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12D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39,747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602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B1E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39,751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F78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DA6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39,185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50A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7.4</w:t>
            </w:r>
          </w:p>
        </w:tc>
      </w:tr>
      <w:tr w:rsidR="00BA4BFF" w:rsidRPr="00BA4BFF" w14:paraId="21C1109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B77A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Dx Confirmation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9BB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6206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5B2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618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2029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98B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6E5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E33A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250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3CAA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51BB656" w14:textId="77777777" w:rsidTr="00846BC0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1C1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96D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192,855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B90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67C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194,222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4C5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664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196,266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5BA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308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196,264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098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38A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196,040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E44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</w:tr>
      <w:tr w:rsidR="00BA4BFF" w:rsidRPr="00BA4BFF" w14:paraId="7179311B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ED7B5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2C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15,649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744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D1E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15,712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C23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70A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16,334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B65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3B9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16,237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DFB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D48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15,552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702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10.0</w:t>
            </w:r>
          </w:p>
        </w:tc>
      </w:tr>
      <w:tr w:rsidR="00BA4BFF" w:rsidRPr="00BA4BFF" w14:paraId="5DFAD0F8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D2F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446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3,729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65D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440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3,276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AA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941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3,004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62D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B13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2,879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6B8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2C3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2,633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959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74.0</w:t>
            </w:r>
          </w:p>
        </w:tc>
      </w:tr>
      <w:tr w:rsidR="00BA4BFF" w:rsidRPr="00BA4BFF" w14:paraId="18A9426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9162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Type of reporting source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4DE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163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306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A34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8A73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2556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309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0CE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6B7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3F2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6428061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D42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Hospital Inpatient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2C7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194,131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A9D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7F3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195,101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255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1AD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197,234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14A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52D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196,884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8AC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D6D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195,923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EAC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</w:tr>
      <w:tr w:rsidR="00BA4BFF" w:rsidRPr="00BA4BFF" w14:paraId="6320E7C1" w14:textId="77777777" w:rsidTr="00846BC0">
        <w:trPr>
          <w:trHeight w:val="4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3F524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Radiation treatment/ medical oncology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08C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5,028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4B3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DA3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5,082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652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45F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5,383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815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4B5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5,166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F75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B1A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5,145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E5D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</w:tr>
      <w:tr w:rsidR="00BA4BFF" w:rsidRPr="00BA4BFF" w14:paraId="50327C6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CCF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Clinic unit/surgical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61F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11,271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539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8A9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11,263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7D1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20F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11,305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50A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8F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11,246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248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4AC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11,064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371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17.8</w:t>
            </w:r>
          </w:p>
        </w:tc>
      </w:tr>
      <w:tr w:rsidR="00BA4BFF" w:rsidRPr="00BA4BFF" w14:paraId="43E18FB7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FF04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Lab/Nursing home/hospice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0B8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1F8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DC8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1,764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25D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89C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1,682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09E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0F5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2,084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E1A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CEB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2,093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BAD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45.0</w:t>
            </w:r>
          </w:p>
        </w:tc>
      </w:tr>
      <w:tr w:rsidR="00BA4BFF" w:rsidRPr="00BA4BFF" w14:paraId="61153138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2F81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Metro/Non-Metro 2013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416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E89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5FC9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A31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B4E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D74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FAE9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80C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4A3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4BF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469765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14E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8AF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168,829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CD8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E5E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169,190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B73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8D1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170,963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C33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45D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170,815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53A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256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170,226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C44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</w:tr>
      <w:tr w:rsidR="00BA4BFF" w:rsidRPr="00BA4BFF" w14:paraId="36F34A8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F20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6A0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39,988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A80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E19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40,676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6D6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568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40,996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E0D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7E9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40,809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ECB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957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40,351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577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</w:tr>
      <w:tr w:rsidR="00BA4BFF" w:rsidRPr="00BA4BFF" w14:paraId="787B9EF4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EA57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D7A5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3,416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B9F2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6119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3,344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E513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D44C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3,645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55D4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9592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3,756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EACA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32B7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3,648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713B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</w:t>
            </w:r>
          </w:p>
        </w:tc>
      </w:tr>
    </w:tbl>
    <w:p w14:paraId="62BEB22A" w14:textId="5572F802" w:rsidR="00D70056" w:rsidRDefault="00D70056" w:rsidP="00D70056">
      <w:pPr>
        <w:tabs>
          <w:tab w:val="left" w:pos="360"/>
        </w:tabs>
        <w:spacing w:after="0" w:line="480" w:lineRule="auto"/>
      </w:pPr>
      <w:r w:rsidRPr="00D70056">
        <w:t xml:space="preserve">See the technical notes on page </w:t>
      </w:r>
      <w:r w:rsidR="001869A4">
        <w:t>2</w:t>
      </w:r>
      <w:r w:rsidR="001869A4">
        <w:t xml:space="preserve"> </w:t>
      </w:r>
      <w:r w:rsidRPr="00D70056">
        <w:t xml:space="preserve">for the cited numbers 1-5 in this table. </w:t>
      </w:r>
    </w:p>
    <w:p w14:paraId="36A14C81" w14:textId="77777777" w:rsidR="00B726B3" w:rsidRPr="00D70056" w:rsidRDefault="00B726B3" w:rsidP="00D70056">
      <w:pPr>
        <w:tabs>
          <w:tab w:val="left" w:pos="360"/>
        </w:tabs>
        <w:spacing w:after="0" w:line="480" w:lineRule="auto"/>
      </w:pPr>
    </w:p>
    <w:p w14:paraId="6C3AACAF" w14:textId="77777777" w:rsidR="00BA4BFF" w:rsidRDefault="002E7A54" w:rsidP="00BA4BFF">
      <w:pPr>
        <w:tabs>
          <w:tab w:val="left" w:pos="360"/>
        </w:tabs>
        <w:spacing w:after="0" w:line="240" w:lineRule="auto"/>
        <w:ind w:left="-360"/>
      </w:pPr>
      <w:r>
        <w:lastRenderedPageBreak/>
        <w:t xml:space="preserve">Table 4. </w:t>
      </w:r>
      <w:r w:rsidR="00BF4C0E" w:rsidRPr="009F6B40">
        <w:t xml:space="preserve">Unknown </w:t>
      </w:r>
      <w:r w:rsidR="00BF4C0E">
        <w:t>summary stage 2000</w:t>
      </w:r>
      <w:r w:rsidR="00846BC0" w:rsidRPr="00846BC0">
        <w:rPr>
          <w:vertAlign w:val="superscript"/>
        </w:rPr>
        <w:t>1</w:t>
      </w:r>
      <w:r w:rsidR="00BF4C0E">
        <w:t xml:space="preserve"> </w:t>
      </w:r>
      <w:r w:rsidR="00BF4C0E" w:rsidRPr="009F6B40">
        <w:t xml:space="preserve">by diagnosis year: </w:t>
      </w:r>
      <w:r w:rsidRPr="002E7A54">
        <w:t>Female breast cancer 20</w:t>
      </w:r>
      <w:r w:rsidR="00BF4C0E">
        <w:t>1</w:t>
      </w:r>
      <w:r w:rsidR="00BA4BFF">
        <w:t>3</w:t>
      </w:r>
      <w:r w:rsidRPr="002E7A54">
        <w:t>-201</w:t>
      </w:r>
      <w:r w:rsidR="00BA4BFF">
        <w:t>7</w:t>
      </w:r>
    </w:p>
    <w:tbl>
      <w:tblPr>
        <w:tblW w:w="10055" w:type="dxa"/>
        <w:tblInd w:w="-540" w:type="dxa"/>
        <w:tblLook w:val="04A0" w:firstRow="1" w:lastRow="0" w:firstColumn="1" w:lastColumn="0" w:noHBand="0" w:noVBand="1"/>
      </w:tblPr>
      <w:tblGrid>
        <w:gridCol w:w="2430"/>
        <w:gridCol w:w="809"/>
        <w:gridCol w:w="716"/>
        <w:gridCol w:w="809"/>
        <w:gridCol w:w="716"/>
        <w:gridCol w:w="809"/>
        <w:gridCol w:w="716"/>
        <w:gridCol w:w="809"/>
        <w:gridCol w:w="716"/>
        <w:gridCol w:w="809"/>
        <w:gridCol w:w="716"/>
      </w:tblGrid>
      <w:tr w:rsidR="00BA4BFF" w:rsidRPr="00BA4BFF" w14:paraId="354E2E4E" w14:textId="77777777" w:rsidTr="00846BC0">
        <w:trPr>
          <w:trHeight w:val="290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FAF5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F6302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A27E6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D7B8F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DEBDA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1DBFA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</w:tr>
      <w:tr w:rsidR="00BA4BFF" w:rsidRPr="00BA4BFF" w14:paraId="44F39D88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53288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Registry Level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84578E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C3B73C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FD4A47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BB6D5B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00313E2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C28FC0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B59B7C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BEBC1F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7D839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02EF82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A4BFF" w:rsidRPr="00BA4BFF" w14:paraId="7B0D3F7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3350" w14:textId="56B6356E" w:rsidR="00BA4BFF" w:rsidRPr="00BA4BFF" w:rsidRDefault="00B726B3" w:rsidP="00C77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A4BFF"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Percentile 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053C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0.9-2.8%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B2A0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0.7-3.0%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8FB0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0.5-2.5%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23DB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1.0-3.0%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7567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0.9-3.1%</w:t>
            </w:r>
          </w:p>
        </w:tc>
      </w:tr>
      <w:tr w:rsidR="00BA4BFF" w:rsidRPr="00BA4BFF" w14:paraId="24FE385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8F07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0D9A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ABD5C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43C6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D4B5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F932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0.2%</w:t>
            </w:r>
          </w:p>
        </w:tc>
      </w:tr>
      <w:tr w:rsidR="00BA4BFF" w:rsidRPr="00BA4BFF" w14:paraId="443E50A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E36F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Mean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5F42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3C23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FDB6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1.8%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1DE0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0A9C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2.1%</w:t>
            </w:r>
          </w:p>
        </w:tc>
      </w:tr>
      <w:tr w:rsidR="00BA4BFF" w:rsidRPr="00BA4BFF" w14:paraId="413DE1F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A95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2DDD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95CD3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E625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406A2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4D78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1.7%</w:t>
            </w:r>
          </w:p>
        </w:tc>
      </w:tr>
      <w:tr w:rsidR="00BA4BFF" w:rsidRPr="00BA4BFF" w14:paraId="3A8A25E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6F5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4356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7.1%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26D2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7.2%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1D00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9.0%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D7519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324D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6.5%</w:t>
            </w:r>
          </w:p>
        </w:tc>
      </w:tr>
      <w:tr w:rsidR="00BA4BFF" w:rsidRPr="00BA4BFF" w14:paraId="4E17295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CCCF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Upper Whisker</w:t>
            </w:r>
            <w:r w:rsidR="00846BC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9FC6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443DF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6.5%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A7BC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A967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A6CA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6.4%</w:t>
            </w:r>
          </w:p>
        </w:tc>
      </w:tr>
      <w:tr w:rsidR="00BA4BFF" w:rsidRPr="00BA4BFF" w14:paraId="1A1A23E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902C8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# outside of upper whisker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0CA44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05ECD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5ABEE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5B825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A4CB5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</w:tr>
      <w:tr w:rsidR="00BA4BFF" w:rsidRPr="00BA4BFF" w14:paraId="3A660A13" w14:textId="77777777" w:rsidTr="00846BC0">
        <w:trPr>
          <w:trHeight w:val="480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E0E19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All cases combined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93C057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EA9D648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48E694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66918C3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8E7E07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29BC14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C5183A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E354C0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DB1993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14F4DB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</w:tr>
      <w:tr w:rsidR="00BA4BFF" w:rsidRPr="00BA4BFF" w14:paraId="3C7CCAD2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608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1A64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4CF6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631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4E9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932D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188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3A6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289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9C13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4F9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69A4" w:rsidRPr="00BA4BFF" w14:paraId="79DBA8A2" w14:textId="77777777" w:rsidTr="001869A4">
        <w:trPr>
          <w:trHeight w:val="18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A824" w14:textId="77777777" w:rsidR="001869A4" w:rsidRPr="00BA4BFF" w:rsidRDefault="001869A4" w:rsidP="001869A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3C5A" w14:textId="3B2D5D65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02948" w14:textId="399E5F7D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C67CE" w14:textId="1E3767E3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70999" w14:textId="217AC949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82287" w14:textId="3227CA03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16DC2" w14:textId="1D42D965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C87B7" w14:textId="336F8310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F41F5" w14:textId="427D221F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242F8" w14:textId="4BE395FB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024AD" w14:textId="41E335B6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06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BA4BFF" w:rsidRPr="00BA4BFF" w14:paraId="77511520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39F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E24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234,929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796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618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238,869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1EB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FB3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244,558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926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FDD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246,709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F02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FA3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248,845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AEA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</w:t>
            </w:r>
          </w:p>
        </w:tc>
      </w:tr>
      <w:tr w:rsidR="00BA4BFF" w:rsidRPr="00BA4BFF" w14:paraId="4D350B5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4672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Race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55C97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DF39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C6761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D3DD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9AFF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FF77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D633B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A4A3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D36C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B6F9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7EB3997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ACE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E3A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177,783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26F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3BB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180,141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32C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7DD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182,929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C69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7EE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183,397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370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129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183,652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0F8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</w:tr>
      <w:tr w:rsidR="00BA4BFF" w:rsidRPr="00BA4BFF" w14:paraId="608036E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3C6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</w:t>
            </w:r>
            <w:r w:rsidR="00553B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4BB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26,787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F28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49C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27,407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747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292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28,056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D08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6FF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28,437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DF2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B56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28,386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3EC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</w:tr>
      <w:tr w:rsidR="00BA4BFF" w:rsidRPr="00BA4BFF" w14:paraId="0FBFD0B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E5A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182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18,549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4E6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163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19,085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053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C7A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20,327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E50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2BB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21,165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D93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5B3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21,876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277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</w:t>
            </w:r>
          </w:p>
        </w:tc>
      </w:tr>
      <w:tr w:rsidR="00BA4BFF" w:rsidRPr="00BA4BFF" w14:paraId="0AE11D69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6666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AI/AN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5AA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1,294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649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6C4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1,354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648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E08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1,323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E32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EF5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1,397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A70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998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1,336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C66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</w:t>
            </w:r>
          </w:p>
        </w:tc>
      </w:tr>
      <w:tr w:rsidR="00BA4BFF" w:rsidRPr="00BA4BFF" w14:paraId="4FD4D100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FD4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Asian or Pacific Islander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F56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9,189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C9F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BB4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9,405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6A6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186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10,227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095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84A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10,370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EFE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A7C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11,086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BF6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BA4BFF" w:rsidRPr="00BA4BFF" w14:paraId="0B83144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D86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998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1,301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311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653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1,453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019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163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1,643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A75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2FE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E05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6C3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1DD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29.7</w:t>
            </w:r>
          </w:p>
        </w:tc>
      </w:tr>
      <w:tr w:rsidR="00BA4BFF" w:rsidRPr="00BA4BFF" w14:paraId="492DA18C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8FF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915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55F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622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782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F46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9A50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BDD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AABA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9D6D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422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387323FB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529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00-49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902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43,815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D04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2E4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43,701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F30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CF0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44,038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235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BEF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43,637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73E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70A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43,581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ADE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</w:t>
            </w:r>
          </w:p>
        </w:tc>
      </w:tr>
      <w:tr w:rsidR="00BA4BFF" w:rsidRPr="00BA4BFF" w14:paraId="1F9BDD92" w14:textId="77777777" w:rsidTr="00846BC0">
        <w:trPr>
          <w:trHeight w:val="30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27B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50-64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F8B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86,035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5EC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80A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88,086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A09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046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89,145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59D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105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89,038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5F2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45A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88,928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A8C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BA4BFF" w:rsidRPr="00BA4BFF" w14:paraId="374F0751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E68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65-79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D31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78,564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906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478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81,155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37B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54F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85,175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FCD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E3C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87,888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FFF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579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90,799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D97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</w:t>
            </w:r>
          </w:p>
        </w:tc>
      </w:tr>
      <w:tr w:rsidR="00BA4BFF" w:rsidRPr="00BA4BFF" w14:paraId="7950685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6F8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80+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D50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26,509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3E5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A20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25,920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4A7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CCD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26,198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E3E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6E5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26,143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9DE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A91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25,537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DE9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</w:tr>
      <w:tr w:rsidR="00BA4BFF" w:rsidRPr="00BA4BFF" w14:paraId="1B5E00A9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DC8E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Dx Confirmation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F78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860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C862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2B8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77F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1E50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9AA9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16B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613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377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5B77B9B9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0A9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243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232,894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438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4E7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237,025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22A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C24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242,527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F4A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D8B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244,723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097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19A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246,960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013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BA4BFF" w:rsidRPr="00BA4BFF" w14:paraId="7B89EB43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1CD0E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76C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1,141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496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BC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1,140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BA0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CF1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1,147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E3A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FF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800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AC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8AF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27.4</w:t>
            </w:r>
          </w:p>
        </w:tc>
      </w:tr>
      <w:tr w:rsidR="00BA4BFF" w:rsidRPr="00BA4BFF" w14:paraId="7728133E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58C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E83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427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FFA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C49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D38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3AE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9D5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0D7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4A0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C62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84.0</w:t>
            </w:r>
          </w:p>
        </w:tc>
      </w:tr>
      <w:tr w:rsidR="00BA4BFF" w:rsidRPr="00BA4BFF" w14:paraId="1FE46DAA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377E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Type of reporting source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D44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C37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A3D8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84F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B5FF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CF4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B922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000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F81B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2A8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78214B6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C67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Hospital Inpatient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5D1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203,544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BBA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EB6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206,651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CFD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332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211,821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CE9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0B0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212,567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6CB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08B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215,043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075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1.6</w:t>
            </w:r>
          </w:p>
        </w:tc>
      </w:tr>
      <w:tr w:rsidR="00BA4BFF" w:rsidRPr="00BA4BFF" w14:paraId="66D847E7" w14:textId="77777777" w:rsidTr="00846BC0">
        <w:trPr>
          <w:trHeight w:val="4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15E1C" w14:textId="77777777" w:rsidR="00BA4BFF" w:rsidRPr="00BA4BFF" w:rsidRDefault="00BA4BFF" w:rsidP="00846BC0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Radiation treatment/ medical oncology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49C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8,285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A5C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279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8,632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DDF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081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9,035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4F2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4B8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8,724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554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4E4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8,285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9AB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</w:t>
            </w:r>
          </w:p>
        </w:tc>
      </w:tr>
      <w:tr w:rsidR="00BA4BFF" w:rsidRPr="00BA4BFF" w14:paraId="462015A5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589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Clinic unit/surgical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588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20,394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8F6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44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20,834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AD7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486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21,056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9A2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15F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22,317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B5F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72E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22,597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6A3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</w:tr>
      <w:tr w:rsidR="00BA4BFF" w:rsidRPr="00BA4BFF" w14:paraId="25C947C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431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Lab/Nursing home/hospice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B5A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2,706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A70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5A3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2,752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8D7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9D4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2,646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0D4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3E2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3,101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29A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490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2,920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9B1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34.8</w:t>
            </w:r>
          </w:p>
        </w:tc>
      </w:tr>
      <w:tr w:rsidR="00BA4BFF" w:rsidRPr="00BA4BFF" w14:paraId="37303A5D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4EC7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Metro/Non-Metro 2013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F0D3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A1E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C6D3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779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240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3ABF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842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CDE6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CDB1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D0A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03E39327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E07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32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197,171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006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E2E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200,313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AB5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DC0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205,331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613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04A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207,379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3E7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142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209,289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B7E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</w:t>
            </w:r>
          </w:p>
        </w:tc>
      </w:tr>
      <w:tr w:rsidR="00BA4BFF" w:rsidRPr="00BA4BFF" w14:paraId="420ECD6B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F32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94B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33,719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C6A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123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34,284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ADF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981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34,816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0B7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BA6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34,947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DEC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E9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34,835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E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</w:t>
            </w:r>
          </w:p>
        </w:tc>
      </w:tr>
      <w:tr w:rsidR="00BA4BFF" w:rsidRPr="00BA4BFF" w14:paraId="41B884B0" w14:textId="77777777" w:rsidTr="00846BC0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B67F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1919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4,039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AC2D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1977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4,272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D40A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6CB0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4,411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846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77C1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4,383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07BB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6CA8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4,721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4C64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</w:t>
            </w:r>
          </w:p>
        </w:tc>
      </w:tr>
    </w:tbl>
    <w:p w14:paraId="118F2D1A" w14:textId="71D3C77C" w:rsidR="00D70056" w:rsidRPr="00D70056" w:rsidRDefault="00D70056" w:rsidP="00D70056">
      <w:pPr>
        <w:tabs>
          <w:tab w:val="left" w:pos="360"/>
        </w:tabs>
        <w:spacing w:after="0" w:line="480" w:lineRule="auto"/>
      </w:pPr>
      <w:r w:rsidRPr="00D70056">
        <w:t xml:space="preserve">See the technical notes on page </w:t>
      </w:r>
      <w:r w:rsidR="001869A4">
        <w:t>2</w:t>
      </w:r>
      <w:r w:rsidR="001869A4">
        <w:t xml:space="preserve"> </w:t>
      </w:r>
      <w:r w:rsidRPr="00D70056">
        <w:t xml:space="preserve">for the cited numbers 1-5 in this table. </w:t>
      </w:r>
    </w:p>
    <w:p w14:paraId="5EC7326C" w14:textId="77777777" w:rsidR="00C75343" w:rsidRDefault="00C75343" w:rsidP="00704987">
      <w:pPr>
        <w:tabs>
          <w:tab w:val="left" w:pos="360"/>
        </w:tabs>
        <w:spacing w:after="0" w:line="480" w:lineRule="auto"/>
      </w:pPr>
    </w:p>
    <w:p w14:paraId="0C8A0E58" w14:textId="77777777" w:rsidR="00BA4BFF" w:rsidRDefault="002E7A54" w:rsidP="00BA4BFF">
      <w:pPr>
        <w:tabs>
          <w:tab w:val="left" w:pos="360"/>
        </w:tabs>
        <w:spacing w:after="0" w:line="240" w:lineRule="auto"/>
        <w:ind w:left="-360"/>
      </w:pPr>
      <w:r>
        <w:lastRenderedPageBreak/>
        <w:t xml:space="preserve">Table 5. </w:t>
      </w:r>
      <w:r w:rsidR="00BF4C0E" w:rsidRPr="009F6B40">
        <w:t>Unknown</w:t>
      </w:r>
      <w:r w:rsidR="00BF4C0E">
        <w:t xml:space="preserve"> summary stage 2000</w:t>
      </w:r>
      <w:r w:rsidR="00846BC0" w:rsidRPr="00846BC0">
        <w:rPr>
          <w:vertAlign w:val="superscript"/>
        </w:rPr>
        <w:t>1</w:t>
      </w:r>
      <w:r w:rsidR="00BF4C0E">
        <w:t xml:space="preserve"> </w:t>
      </w:r>
      <w:r w:rsidR="00BF4C0E" w:rsidRPr="009F6B40">
        <w:t xml:space="preserve">by diagnosis year: </w:t>
      </w:r>
      <w:r w:rsidRPr="002E7A54">
        <w:t>Prostate cancer 20</w:t>
      </w:r>
      <w:r w:rsidR="00BF4C0E">
        <w:t>1</w:t>
      </w:r>
      <w:r w:rsidR="00BA4BFF">
        <w:t>3</w:t>
      </w:r>
      <w:r w:rsidRPr="002E7A54">
        <w:t>-201</w:t>
      </w:r>
      <w:r w:rsidR="00BA4BFF">
        <w:t>7</w:t>
      </w:r>
    </w:p>
    <w:tbl>
      <w:tblPr>
        <w:tblW w:w="10145" w:type="dxa"/>
        <w:tblInd w:w="-630" w:type="dxa"/>
        <w:tblLook w:val="04A0" w:firstRow="1" w:lastRow="0" w:firstColumn="1" w:lastColumn="0" w:noHBand="0" w:noVBand="1"/>
      </w:tblPr>
      <w:tblGrid>
        <w:gridCol w:w="2520"/>
        <w:gridCol w:w="809"/>
        <w:gridCol w:w="716"/>
        <w:gridCol w:w="809"/>
        <w:gridCol w:w="716"/>
        <w:gridCol w:w="809"/>
        <w:gridCol w:w="716"/>
        <w:gridCol w:w="809"/>
        <w:gridCol w:w="716"/>
        <w:gridCol w:w="809"/>
        <w:gridCol w:w="716"/>
      </w:tblGrid>
      <w:tr w:rsidR="00BA4BFF" w:rsidRPr="00BA4BFF" w14:paraId="039C1C11" w14:textId="77777777" w:rsidTr="00846BC0">
        <w:trPr>
          <w:trHeight w:val="290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5050F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AFE80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65AE7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E1BA4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B338F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9D1E3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</w:tr>
      <w:tr w:rsidR="00BA4BFF" w:rsidRPr="00BA4BFF" w14:paraId="14C376C0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ED58A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Registry Level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A6DA3B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B2D5BE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62C7FF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436240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7C10558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9AE6FC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4037E8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519312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8026B2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9595FF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A4BFF" w:rsidRPr="00BA4BFF" w14:paraId="4DE418B2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6C6F" w14:textId="05EFD8D4" w:rsidR="00BA4BFF" w:rsidRPr="00BA4BFF" w:rsidRDefault="00B726B3" w:rsidP="00C77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A4BFF"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Percentile 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F992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2.2-7.1%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2EA7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1.9-7.9%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9E91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1.7-6.9%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0F07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3.2-9.6%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6443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2.8-10.8%</w:t>
            </w:r>
          </w:p>
        </w:tc>
      </w:tr>
      <w:tr w:rsidR="00BA4BFF" w:rsidRPr="00BA4BFF" w14:paraId="6958D5BD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444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C029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BB6B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E5BB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2046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0AE3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0.2%</w:t>
            </w:r>
          </w:p>
        </w:tc>
      </w:tr>
      <w:tr w:rsidR="00BA4BFF" w:rsidRPr="00BA4BFF" w14:paraId="2A45B038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985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Mean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E066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6.0%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9208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16C8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C50B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7.2%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0D9F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7.3%</w:t>
            </w:r>
          </w:p>
        </w:tc>
      </w:tr>
      <w:tr w:rsidR="00BA4BFF" w:rsidRPr="00BA4BFF" w14:paraId="40FD3C6A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1AA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8548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3.6%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E8D4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3.4%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0159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958D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5.9%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1E3C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5.1%</w:t>
            </w:r>
          </w:p>
        </w:tc>
      </w:tr>
      <w:tr w:rsidR="00BA4BFF" w:rsidRPr="00BA4BFF" w14:paraId="3CA79B04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7B8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7061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37.7%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2947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23.3%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5DAD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19.5%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8520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26.7%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EB9B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25.6%</w:t>
            </w:r>
          </w:p>
        </w:tc>
      </w:tr>
      <w:tr w:rsidR="00BA4BFF" w:rsidRPr="00BA4BFF" w14:paraId="4E18241E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B3E9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Upper Whisker</w:t>
            </w:r>
            <w:r w:rsidR="00846BC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CA1B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14.5%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60DC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17.0%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A783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14.7%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273F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19.2%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7244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22.8%</w:t>
            </w:r>
          </w:p>
        </w:tc>
      </w:tr>
      <w:tr w:rsidR="00BA4BFF" w:rsidRPr="00BA4BFF" w14:paraId="266694FF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E68D8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# outside of upper whisker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78E71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44F3F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4FB8C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6F77E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572D0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</w:tr>
      <w:tr w:rsidR="00BA4BFF" w:rsidRPr="00BA4BFF" w14:paraId="2745A55B" w14:textId="77777777" w:rsidTr="00846BC0">
        <w:trPr>
          <w:trHeight w:val="480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6ECA5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All cases combined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D560F7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99B9B6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1A6669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7BB497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6FEF99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EB9934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05510C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A72268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83C8FF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66AB8EF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</w:tr>
      <w:tr w:rsidR="00BA4BFF" w:rsidRPr="00BA4BFF" w14:paraId="044A326F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698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29BA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A6C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E55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C61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725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1ABF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FDCF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C1A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A44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D61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070F105C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8C6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976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183,974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BB7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84A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177,724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760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BA1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189,790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2D3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674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196,447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EA6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A3A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205,252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B5F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8.9</w:t>
            </w:r>
          </w:p>
        </w:tc>
      </w:tr>
      <w:tr w:rsidR="001869A4" w:rsidRPr="00BA4BFF" w14:paraId="1F4E5791" w14:textId="77777777" w:rsidTr="001869A4">
        <w:trPr>
          <w:trHeight w:val="16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4E2B" w14:textId="77777777" w:rsidR="001869A4" w:rsidRPr="00BA4BFF" w:rsidRDefault="001869A4" w:rsidP="001869A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C306" w14:textId="3A3F5439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8C39A" w14:textId="1E7B4432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4BFB0" w14:textId="414CBE7F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AAD7C" w14:textId="21BB51BB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E5321" w14:textId="30B86A2D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7CDCF" w14:textId="58080900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F8093" w14:textId="65F50F5D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46357" w14:textId="24FEEBC4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3D592" w14:textId="48CE2DB7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5417E" w14:textId="5841DC63" w:rsidR="001869A4" w:rsidRPr="00BA4BFF" w:rsidRDefault="001869A4" w:rsidP="001869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9364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BA4BFF" w:rsidRPr="00BA4BFF" w14:paraId="41FBDFD9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2128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Race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D3EAC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2A3BD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60AB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5A1A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7BD6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5A705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565F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6A2C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EAC0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9F07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0CDEEDF8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6C2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430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132,401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21C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201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127,707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DB8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E88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135,618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166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5BA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139,142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5D8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79BD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144,565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D11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</w:tr>
      <w:tr w:rsidR="00BA4BFF" w:rsidRPr="00BA4BFF" w14:paraId="774237A9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06A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</w:t>
            </w:r>
            <w:r w:rsidR="00553B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14E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29,206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DE0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780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28,709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3A3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A30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30,377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1DB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AFD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31,250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04C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242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31,704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C30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</w:t>
            </w:r>
          </w:p>
        </w:tc>
      </w:tr>
      <w:tr w:rsidR="00BA4BFF" w:rsidRPr="00BA4BFF" w14:paraId="0A060C26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574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865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13195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133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0E0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EF9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3D2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5A0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F23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181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1A5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14,419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E3D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11.8</w:t>
            </w:r>
          </w:p>
        </w:tc>
      </w:tr>
      <w:tr w:rsidR="00BA4BFF" w:rsidRPr="00BA4BFF" w14:paraId="3D120ED1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CBB2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AI/AN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036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8B5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917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F61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C03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2BE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93E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03F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701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3B5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</w:tr>
      <w:tr w:rsidR="00BA4BFF" w:rsidRPr="00BA4BFF" w14:paraId="37C2A7B8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2BF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Asian or Pacific Islander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538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4,057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85A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594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3,753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753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09E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4,396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E1EC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C0C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4,495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09A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100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4,873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E91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8.0</w:t>
            </w:r>
          </w:p>
        </w:tc>
      </w:tr>
      <w:tr w:rsidR="00BA4BFF" w:rsidRPr="00BA4BFF" w14:paraId="7E942135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21C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74C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4,247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2F8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B5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A07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8E4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5,017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73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60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6,729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2B5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849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8,746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7D5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51.2</w:t>
            </w:r>
          </w:p>
        </w:tc>
      </w:tr>
      <w:tr w:rsidR="00BA4BFF" w:rsidRPr="00BA4BFF" w14:paraId="2E806C19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EDB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118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E4B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93C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F5B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DDA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230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D6E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26F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24D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7A3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2B54DE89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D15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00-49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399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4,585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1B6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BA7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4,090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B5A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D80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6BC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765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3,741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06C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EC7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3,554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363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</w:tr>
      <w:tr w:rsidR="00BA4BFF" w:rsidRPr="00BA4BFF" w14:paraId="6B4A2B2D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0AE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50-64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37A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73,483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E5B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CA5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71,014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211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B0B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73,509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3C0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2FB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74,350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0CD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948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76,846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E5E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</w:tr>
      <w:tr w:rsidR="00BA4BFF" w:rsidRPr="00BA4BFF" w14:paraId="77EEBBF4" w14:textId="77777777" w:rsidTr="00846BC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44E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65-79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069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90,421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C34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F89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87,603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019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A2D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96,525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EE6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505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101,560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1E4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3E0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107,998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107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9.0</w:t>
            </w:r>
          </w:p>
        </w:tc>
      </w:tr>
      <w:tr w:rsidR="00BA4BFF" w:rsidRPr="00BA4BFF" w14:paraId="42926FCA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77F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80+ years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80D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15,481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B6B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694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15,012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E0B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2D8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15,799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B9F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E5A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16,791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441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C2C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16,852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39E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15.8</w:t>
            </w:r>
          </w:p>
        </w:tc>
      </w:tr>
      <w:tr w:rsidR="00BA4BFF" w:rsidRPr="00BA4BFF" w14:paraId="6FB782BA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7D51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Dx Confirmation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333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887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5CB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00D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3DE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ADC0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73DF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F2A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A752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D1C6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2A0DE36C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05B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355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179,384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FC9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BFE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173,493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46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55F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185,077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5D7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605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191,170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E53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FDA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200,289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53A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8.0</w:t>
            </w:r>
          </w:p>
        </w:tc>
      </w:tr>
      <w:tr w:rsidR="00BA4BFF" w:rsidRPr="00BA4BFF" w14:paraId="1C3F7574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A7C53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Non-microscopic confirmed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710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2,500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744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E9D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2,542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72E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290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2,718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462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664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2,682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051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25E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2,734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49D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14.9</w:t>
            </w:r>
          </w:p>
        </w:tc>
      </w:tr>
      <w:tr w:rsidR="00BA4BFF" w:rsidRPr="00BA4BFF" w14:paraId="3C072A35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AD6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D5C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2,090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33B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DA5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1,689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97D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E0D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1,995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4CA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A31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2,595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904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CA1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2,229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779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81.8</w:t>
            </w:r>
          </w:p>
        </w:tc>
      </w:tr>
      <w:tr w:rsidR="00BA4BFF" w:rsidRPr="00BA4BFF" w14:paraId="53F5D37B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1661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Type of reporting source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935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D74F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D5F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CCD4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BD0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917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F0B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DEFA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C81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AA3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491CFCF0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F00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Hospital Inpatient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D87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138,432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705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CAA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133,727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A8A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F06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142,558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8D6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E7D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146,578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C04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706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152,082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29D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</w:t>
            </w:r>
          </w:p>
        </w:tc>
      </w:tr>
      <w:tr w:rsidR="00BA4BFF" w:rsidRPr="00BA4BFF" w14:paraId="67BFACF7" w14:textId="77777777" w:rsidTr="00846BC0">
        <w:trPr>
          <w:trHeight w:val="4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0693D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Radiation treatment/ medical oncology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322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17,012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2E9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75A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15,950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9D7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226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15,824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FE7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556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15,412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1EE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3F0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14,208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224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</w:tr>
      <w:tr w:rsidR="00BA4BFF" w:rsidRPr="00BA4BFF" w14:paraId="08733E11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770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Clinic unit/surgical center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B4E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18,949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398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2B2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18,162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CCF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AF4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20,354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CE1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5B5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22,073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E72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EAB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24,746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014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23.3</w:t>
            </w:r>
          </w:p>
        </w:tc>
      </w:tr>
      <w:tr w:rsidR="00BA4BFF" w:rsidRPr="00BA4BFF" w14:paraId="7862D6DE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BEE8" w14:textId="77777777" w:rsidR="00BA4BFF" w:rsidRPr="00BA4BFF" w:rsidRDefault="00BA4BFF" w:rsidP="00BA4BFF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Lab/Nursing home/hospice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B4F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9,581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CDD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C5D9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9,885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25D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0F1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11,054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578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8BE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12,384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80D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F3F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14,216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996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42.3</w:t>
            </w:r>
          </w:p>
        </w:tc>
      </w:tr>
      <w:tr w:rsidR="00BA4BFF" w:rsidRPr="00BA4BFF" w14:paraId="605F6E8D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EE8D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Metro/Non-Metro 2013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39E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A3A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C9F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B3D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438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8420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BEE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7B50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9782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423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58C05522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F0C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450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151,813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FAE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301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146,430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2F4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D53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156,210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923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300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161,701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484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579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168,600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F68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</w:t>
            </w:r>
          </w:p>
        </w:tc>
      </w:tr>
      <w:tr w:rsidR="00BA4BFF" w:rsidRPr="00BA4BFF" w14:paraId="3B215435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ED1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Non-Metro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63B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28,874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A98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09B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27,846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866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E30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29,764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2D7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56D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31,092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844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E81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32,217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B90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7.2</w:t>
            </w:r>
          </w:p>
        </w:tc>
      </w:tr>
      <w:tr w:rsidR="00BA4BFF" w:rsidRPr="00BA4BFF" w14:paraId="784213A1" w14:textId="77777777" w:rsidTr="00846BC0">
        <w:trPr>
          <w:trHeight w:val="290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8547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E141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3,287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526D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015A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3,448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C1BD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59F7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3,816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44CD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5749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3,654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637B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5560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4,435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2465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10.8</w:t>
            </w:r>
          </w:p>
        </w:tc>
      </w:tr>
    </w:tbl>
    <w:p w14:paraId="2B64A88C" w14:textId="2CF57D11" w:rsidR="00D70056" w:rsidRPr="00D70056" w:rsidRDefault="00D70056" w:rsidP="007C2B22">
      <w:pPr>
        <w:tabs>
          <w:tab w:val="left" w:pos="0"/>
        </w:tabs>
        <w:spacing w:after="0" w:line="480" w:lineRule="auto"/>
      </w:pPr>
      <w:r w:rsidRPr="00D70056">
        <w:t xml:space="preserve">See the technical notes on page </w:t>
      </w:r>
      <w:r w:rsidR="007C2B22">
        <w:t xml:space="preserve">13 </w:t>
      </w:r>
      <w:r w:rsidRPr="00D70056">
        <w:t xml:space="preserve">for the cited numbers 1-5 in this table. </w:t>
      </w:r>
    </w:p>
    <w:p w14:paraId="57E20A5D" w14:textId="77777777" w:rsidR="00587001" w:rsidRDefault="00587001" w:rsidP="00704987">
      <w:pPr>
        <w:tabs>
          <w:tab w:val="left" w:pos="360"/>
        </w:tabs>
        <w:spacing w:after="0" w:line="480" w:lineRule="auto"/>
      </w:pPr>
    </w:p>
    <w:p w14:paraId="4491D64F" w14:textId="77777777" w:rsidR="00BA4BFF" w:rsidRDefault="00587001" w:rsidP="00846BC0">
      <w:pPr>
        <w:tabs>
          <w:tab w:val="left" w:pos="360"/>
        </w:tabs>
        <w:spacing w:after="0" w:line="240" w:lineRule="auto"/>
        <w:ind w:left="-270"/>
      </w:pPr>
      <w:r>
        <w:lastRenderedPageBreak/>
        <w:t xml:space="preserve">Table 6. </w:t>
      </w:r>
      <w:r w:rsidR="00BF4C0E" w:rsidRPr="009F6B40">
        <w:t>Unknown</w:t>
      </w:r>
      <w:r w:rsidR="00BF4C0E">
        <w:t xml:space="preserve"> summary stage 2000</w:t>
      </w:r>
      <w:r w:rsidR="00846BC0" w:rsidRPr="00846BC0">
        <w:rPr>
          <w:vertAlign w:val="superscript"/>
        </w:rPr>
        <w:t>1</w:t>
      </w:r>
      <w:r w:rsidR="00BF4C0E">
        <w:t xml:space="preserve"> </w:t>
      </w:r>
      <w:r w:rsidR="00BF4C0E" w:rsidRPr="009F6B40">
        <w:t xml:space="preserve">by diagnosis year: </w:t>
      </w:r>
      <w:r w:rsidRPr="00587001">
        <w:t>Cervi</w:t>
      </w:r>
      <w:r w:rsidR="00352467">
        <w:t>cal</w:t>
      </w:r>
      <w:r w:rsidRPr="00587001">
        <w:t xml:space="preserve"> cancer 20</w:t>
      </w:r>
      <w:r w:rsidR="00BF4C0E">
        <w:t>1</w:t>
      </w:r>
      <w:r w:rsidR="00BA4BFF">
        <w:t>3</w:t>
      </w:r>
      <w:r w:rsidRPr="00587001">
        <w:t>-201</w:t>
      </w:r>
      <w:r w:rsidR="00BA4BFF">
        <w:t>7</w:t>
      </w:r>
    </w:p>
    <w:tbl>
      <w:tblPr>
        <w:tblW w:w="9564" w:type="dxa"/>
        <w:tblInd w:w="-270" w:type="dxa"/>
        <w:tblLook w:val="04A0" w:firstRow="1" w:lastRow="0" w:firstColumn="1" w:lastColumn="0" w:noHBand="0" w:noVBand="1"/>
      </w:tblPr>
      <w:tblGrid>
        <w:gridCol w:w="2394"/>
        <w:gridCol w:w="718"/>
        <w:gridCol w:w="716"/>
        <w:gridCol w:w="718"/>
        <w:gridCol w:w="716"/>
        <w:gridCol w:w="718"/>
        <w:gridCol w:w="716"/>
        <w:gridCol w:w="718"/>
        <w:gridCol w:w="716"/>
        <w:gridCol w:w="718"/>
        <w:gridCol w:w="716"/>
      </w:tblGrid>
      <w:tr w:rsidR="00BA4BFF" w:rsidRPr="00BA4BFF" w14:paraId="21A5900C" w14:textId="77777777" w:rsidTr="00D70056">
        <w:trPr>
          <w:trHeight w:val="290"/>
        </w:trPr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75D3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2073A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02AC7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9FD57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CCBD2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80436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</w:tr>
      <w:tr w:rsidR="00BA4BFF" w:rsidRPr="00BA4BFF" w14:paraId="4D95B748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93E27D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Registry Level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F64D63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4A7AB8A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10B7D4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0D1914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2BF99D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1B7D1A9B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97275D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71E8DA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2DC28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288D3E2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A4BFF" w:rsidRPr="00BA4BFF" w14:paraId="30F18A16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1496" w14:textId="30CFB518" w:rsidR="00BA4BFF" w:rsidRPr="00BA4BFF" w:rsidRDefault="00B726B3" w:rsidP="00C77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-75</w:t>
            </w:r>
            <w:r w:rsidRPr="00B726B3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 w:rsidRPr="003A3E3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A4BFF"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Percentile </w:t>
            </w:r>
            <w:bookmarkStart w:id="0" w:name="_GoBack"/>
            <w:bookmarkEnd w:id="0"/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3604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2.2-6.7%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1A74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2.8-7.0%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B828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1.9-7.3%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AC055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1.8-5.0%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556ADD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2.4-8.8%</w:t>
            </w:r>
          </w:p>
        </w:tc>
      </w:tr>
      <w:tr w:rsidR="00BA4BFF" w:rsidRPr="00BA4BFF" w14:paraId="0679F2A8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33C0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D2AB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C596A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F146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F2FB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5D64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0.0%</w:t>
            </w:r>
          </w:p>
        </w:tc>
      </w:tr>
      <w:tr w:rsidR="00BA4BFF" w:rsidRPr="00BA4BFF" w14:paraId="2DC4DFEF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C57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B230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4.7%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CDE6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5.2%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E082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5.1%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C03C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4.5%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AD9D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5.9%</w:t>
            </w:r>
          </w:p>
        </w:tc>
      </w:tr>
      <w:tr w:rsidR="00BA4BFF" w:rsidRPr="00BA4BFF" w14:paraId="1EC06CBB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95D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B40D8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4.6%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8E01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4.4%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ACF70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4.6%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4F52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3.4%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AD772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5.6%</w:t>
            </w:r>
          </w:p>
        </w:tc>
      </w:tr>
      <w:tr w:rsidR="00BA4BFF" w:rsidRPr="00BA4BFF" w14:paraId="4312D04B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14CE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2F8A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12.3%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91182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16.0%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1539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24.2%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1680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18.2%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0C50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20.2%</w:t>
            </w:r>
          </w:p>
        </w:tc>
      </w:tr>
      <w:tr w:rsidR="00BA4BFF" w:rsidRPr="00BA4BFF" w14:paraId="64D3E3EC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9CAC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Upper Whisker</w:t>
            </w:r>
            <w:r w:rsidR="00846BC0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03AA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13.4%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67C5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13.5%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D22D8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15.4%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EA15F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9.8%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1786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18.5%</w:t>
            </w:r>
          </w:p>
        </w:tc>
      </w:tr>
      <w:tr w:rsidR="00BA4BFF" w:rsidRPr="00BA4BFF" w14:paraId="7306F53B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C7E7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# outside of upper whisker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90AED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8FC08C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FDAAA46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3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2C34374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5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FF9515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sz w:val="18"/>
                <w:szCs w:val="18"/>
              </w:rPr>
              <w:t>1</w:t>
            </w:r>
          </w:p>
        </w:tc>
      </w:tr>
      <w:tr w:rsidR="00BA4BFF" w:rsidRPr="00BA4BFF" w14:paraId="06606A05" w14:textId="77777777" w:rsidTr="00D70056">
        <w:trPr>
          <w:trHeight w:val="480"/>
        </w:trPr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CFAD7E2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All cases combined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E38F841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A98B8E5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FF9F697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375F10B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EAD2C4E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489891A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B5D58F9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72B40F1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1673A63" w14:textId="77777777" w:rsidR="00BA4BFF" w:rsidRPr="00BA4BFF" w:rsidRDefault="00BA4BFF" w:rsidP="00BA4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 Count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037C3D4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% Unk</w:t>
            </w:r>
          </w:p>
        </w:tc>
      </w:tr>
      <w:tr w:rsidR="00BA4BFF" w:rsidRPr="00BA4BFF" w14:paraId="64C36234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F8AA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6A1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20D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B731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998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E23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B385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D73F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753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6779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5D4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7AA6" w:rsidRPr="00BA4BFF" w14:paraId="29DAB169" w14:textId="77777777" w:rsidTr="00947AA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5702" w14:textId="77777777" w:rsidR="00947AA6" w:rsidRPr="00BA4BFF" w:rsidRDefault="00947AA6" w:rsidP="00947AA6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5B3B5" w14:textId="0E6954C2" w:rsidR="00947AA6" w:rsidRPr="00BA4BFF" w:rsidRDefault="00947AA6" w:rsidP="00947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BE146" w14:textId="0DEDF9A7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E0EF3" w14:textId="65122028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0644E" w14:textId="5EE77778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4F0FC" w14:textId="1F22912C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DB58F" w14:textId="7E1C5444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B09C4" w14:textId="3312AE57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25D61" w14:textId="2510A4BB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4F60F" w14:textId="68803FC0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04A2E" w14:textId="770FF2A4" w:rsidR="00947AA6" w:rsidRPr="00BA4BFF" w:rsidRDefault="00947AA6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4220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BA4BFF" w:rsidRPr="00BA4BFF" w14:paraId="78CCADEE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D5C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C5F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12,173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03FA" w14:textId="77777777" w:rsidR="00BA4BFF" w:rsidRPr="00BA4BFF" w:rsidRDefault="00BA4BFF" w:rsidP="00947AA6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66D6" w14:textId="77777777" w:rsidR="00BA4BFF" w:rsidRPr="00BA4BFF" w:rsidRDefault="00BA4BFF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12,646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F17D" w14:textId="77777777" w:rsidR="00BA4BFF" w:rsidRPr="00BA4BFF" w:rsidRDefault="00BA4BFF" w:rsidP="00947AA6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D28C4" w14:textId="77777777" w:rsidR="00BA4BFF" w:rsidRPr="00BA4BFF" w:rsidRDefault="00BA4BFF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12,902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D7AC" w14:textId="77777777" w:rsidR="00BA4BFF" w:rsidRPr="00BA4BFF" w:rsidRDefault="00BA4BFF" w:rsidP="00947AA6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AD9E" w14:textId="77777777" w:rsidR="00BA4BFF" w:rsidRPr="00BA4BFF" w:rsidRDefault="00BA4BFF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13,055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287E" w14:textId="77777777" w:rsidR="00BA4BFF" w:rsidRPr="00BA4BFF" w:rsidRDefault="00BA4BFF" w:rsidP="00947AA6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360D" w14:textId="77777777" w:rsidR="00BA4BFF" w:rsidRPr="00BA4BFF" w:rsidRDefault="00BA4BFF" w:rsidP="00947A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12,702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671E" w14:textId="77777777" w:rsidR="00BA4BFF" w:rsidRPr="00BA4BFF" w:rsidRDefault="00BA4BFF" w:rsidP="00947AA6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</w:tr>
      <w:tr w:rsidR="00BA4BFF" w:rsidRPr="00BA4BFF" w14:paraId="4F94C281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980F7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Race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15672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236B2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2C08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0396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7202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8413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29DF46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75E8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2B35E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7F1D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6EF25E24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B81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188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7,361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B1C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60A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7,752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EC4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E77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7,848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A17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098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7,819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81E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25C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7,596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3F5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</w:t>
            </w:r>
          </w:p>
        </w:tc>
      </w:tr>
      <w:tr w:rsidR="00BA4BFF" w:rsidRPr="00BA4BFF" w14:paraId="75D2F355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892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Non-Hispanic</w:t>
            </w:r>
            <w:r w:rsidR="00553BB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9E8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5B5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D83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BE5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4CA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6C5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E4B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1,927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B59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818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CEB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7.4</w:t>
            </w:r>
          </w:p>
        </w:tc>
      </w:tr>
      <w:tr w:rsidR="00BA4BFF" w:rsidRPr="00BA4BFF" w14:paraId="0E6421A0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EE3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112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5A2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A6B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2,172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BF4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AF2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941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80B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2,407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9D9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75E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2,228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2D3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6.9</w:t>
            </w:r>
          </w:p>
        </w:tc>
      </w:tr>
      <w:tr w:rsidR="00BA4BFF" w:rsidRPr="00BA4BFF" w14:paraId="16DC0C5A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AA2A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AI/AN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F5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596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AB1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5F5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497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40E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184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B89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D15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E7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6.6</w:t>
            </w:r>
          </w:p>
        </w:tc>
      </w:tr>
      <w:tr w:rsidR="00BA4BFF" w:rsidRPr="00BA4BFF" w14:paraId="4A751E97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A3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Asian or Pacific Islander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1D4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254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17B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EDC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948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A8B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010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1D0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1A9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E6A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</w:tr>
      <w:tr w:rsidR="00BA4BFF" w:rsidRPr="00BA4BFF" w14:paraId="0E304B4B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52F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560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30A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D9F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E97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5DE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BD5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6D1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7F5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1C0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15E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44.9</w:t>
            </w:r>
          </w:p>
        </w:tc>
      </w:tr>
      <w:tr w:rsidR="00BA4BFF" w:rsidRPr="00BA4BFF" w14:paraId="442CAD89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2B13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65E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F4E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45A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8ADB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CB1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77BD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4D5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384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0B8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06B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1F05DE6A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369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00-49 years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0B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5,931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674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615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6,237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0A1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C78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6,387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88A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EC6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6,499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B3D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195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6,148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2CF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</w:t>
            </w:r>
          </w:p>
        </w:tc>
      </w:tr>
      <w:tr w:rsidR="00BA4BFF" w:rsidRPr="00BA4BFF" w14:paraId="69A37208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393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50-64 years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A90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3,785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63C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B00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8AC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E1C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4,033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DE2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DEE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E76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B12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3BF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</w:tr>
      <w:tr w:rsidR="00BA4BFF" w:rsidRPr="00BA4BFF" w14:paraId="0DEEA380" w14:textId="77777777" w:rsidTr="00D70056"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8E0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65-79 years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46D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6FD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346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BD6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6FB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1,895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40E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EF2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C5A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1FC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2,066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6D2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7.4</w:t>
            </w:r>
          </w:p>
        </w:tc>
      </w:tr>
      <w:tr w:rsidR="00BA4BFF" w:rsidRPr="00BA4BFF" w14:paraId="6F3C5371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24A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80+ years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6C5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421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E83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663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DBB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00F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976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74C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24F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216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12.9</w:t>
            </w:r>
          </w:p>
        </w:tc>
      </w:tr>
      <w:tr w:rsidR="00BA4BFF" w:rsidRPr="00BA4BFF" w14:paraId="0FF7F9C8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0CF5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Dx Confirmation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1D66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869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E37D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091A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0A5B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0BB8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5055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B97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5243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93E1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3E72E474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155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Microscopic confirmed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9B5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11,957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B9B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416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12,434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F48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912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12,650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0C5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564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12,807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5C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4BA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12,454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91D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</w:tr>
      <w:tr w:rsidR="00BA4BFF" w:rsidRPr="00BA4BFF" w14:paraId="66E526D1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314B3" w14:textId="77777777" w:rsidR="00BA4BFF" w:rsidRPr="00BA4BFF" w:rsidRDefault="00BA4BFF" w:rsidP="00846BC0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Non-microscopic confirmed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F9B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771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604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57D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8B7B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D17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802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269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5C0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6B10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31.9</w:t>
            </w:r>
          </w:p>
        </w:tc>
      </w:tr>
      <w:tr w:rsidR="00BA4BFF" w:rsidRPr="00BA4BFF" w14:paraId="5A06E620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103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FF1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72F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46E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9ED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CF9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BF9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325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CF1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0BA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205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79.6</w:t>
            </w:r>
          </w:p>
        </w:tc>
      </w:tr>
      <w:tr w:rsidR="00BA4BFF" w:rsidRPr="00BA4BFF" w14:paraId="4720D39E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33C3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Type of reporting source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AD62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77DE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5D0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7133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73B1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0FAF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AA3A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645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0FD7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6C9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3D7EE2CE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2A7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Hospital Inpatient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F24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10,979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353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20A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11,370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890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7E2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11,521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47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054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11,642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6EE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30B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11,239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C68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</w:t>
            </w:r>
          </w:p>
        </w:tc>
      </w:tr>
      <w:tr w:rsidR="00BA4BFF" w:rsidRPr="00BA4BFF" w14:paraId="26219AA2" w14:textId="77777777" w:rsidTr="00D70056">
        <w:trPr>
          <w:trHeight w:val="4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CFD73F" w14:textId="77777777" w:rsidR="00BA4BFF" w:rsidRPr="00BA4BFF" w:rsidRDefault="00BA4BFF" w:rsidP="00846BC0">
            <w:pPr>
              <w:spacing w:after="0" w:line="240" w:lineRule="auto"/>
              <w:ind w:left="160" w:firstLineChars="11" w:firstLine="2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Radiation treatment/ medical oncology center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60A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EB0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9D5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3A8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DC5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5E7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5D1C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D44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E70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E05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</w:t>
            </w:r>
          </w:p>
        </w:tc>
      </w:tr>
      <w:tr w:rsidR="00BA4BFF" w:rsidRPr="00BA4BFF" w14:paraId="40236B1C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017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Clinic unit/surgical center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BFB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C3F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D26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495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226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0801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F89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686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978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D4F4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17.9</w:t>
            </w:r>
          </w:p>
        </w:tc>
      </w:tr>
      <w:tr w:rsidR="00BA4BFF" w:rsidRPr="00BA4BFF" w14:paraId="3D6195F9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DC2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Lab/Nursing home/hospice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7D5E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62E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228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CE1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FB5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CCF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A2E1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6BB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9E2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1BDB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56.4</w:t>
            </w:r>
          </w:p>
        </w:tc>
      </w:tr>
      <w:tr w:rsidR="00BA4BFF" w:rsidRPr="00BA4BFF" w14:paraId="10409348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3D22" w14:textId="77777777" w:rsidR="00BA4BFF" w:rsidRPr="00BA4BFF" w:rsidRDefault="00BA4BFF" w:rsidP="00846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Metro/Non-Metro 2013</w:t>
            </w:r>
            <w:r w:rsidR="00846B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2CB9" w14:textId="77777777" w:rsidR="00BA4BFF" w:rsidRPr="00BA4BFF" w:rsidRDefault="00BA4BFF" w:rsidP="00BA4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9A3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DDC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5B00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150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458C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040C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0152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9324" w14:textId="77777777" w:rsidR="00BA4BFF" w:rsidRPr="00BA4BFF" w:rsidRDefault="00BA4BFF" w:rsidP="00BA4BFF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7237" w14:textId="77777777" w:rsidR="00BA4BFF" w:rsidRPr="00BA4BFF" w:rsidRDefault="00BA4BFF" w:rsidP="00BA4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4BFF" w:rsidRPr="00BA4BFF" w14:paraId="00E8B61C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EE8D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Metro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E54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10,177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D3F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CE1F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10,487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419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39B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10,754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04B6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C077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10,980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62E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2C2A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10,608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09B9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6.4</w:t>
            </w:r>
          </w:p>
        </w:tc>
      </w:tr>
      <w:tr w:rsidR="00BA4BFF" w:rsidRPr="00BA4BFF" w14:paraId="159478F7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F09D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Non-Metro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B553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0D3E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C01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2,022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1D07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48A5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B72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8158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FFAF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B9F0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1,928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EC1A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7.3</w:t>
            </w:r>
          </w:p>
        </w:tc>
      </w:tr>
      <w:tr w:rsidR="00BA4BFF" w:rsidRPr="00BA4BFF" w14:paraId="5374CD24" w14:textId="77777777" w:rsidTr="00D70056">
        <w:trPr>
          <w:trHeight w:val="290"/>
        </w:trPr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15532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Unknown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E6B94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1F5E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2FFAD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74D23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727E2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1DFB8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06EC9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6DFCC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47996" w14:textId="77777777" w:rsidR="00BA4BFF" w:rsidRPr="00BA4BFF" w:rsidRDefault="00BA4BFF" w:rsidP="00BA4B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95F95" w14:textId="77777777" w:rsidR="00BA4BFF" w:rsidRPr="00BA4BFF" w:rsidRDefault="00BA4BFF" w:rsidP="00BA4BFF">
            <w:pPr>
              <w:spacing w:after="0" w:line="240" w:lineRule="auto"/>
              <w:ind w:firstLineChars="100" w:firstLine="180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4BF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10.2</w:t>
            </w:r>
          </w:p>
        </w:tc>
      </w:tr>
    </w:tbl>
    <w:p w14:paraId="3597D519" w14:textId="572CCA2B" w:rsidR="00D70056" w:rsidRPr="00D70056" w:rsidRDefault="00D70056" w:rsidP="00D70056">
      <w:pPr>
        <w:tabs>
          <w:tab w:val="left" w:pos="360"/>
        </w:tabs>
        <w:spacing w:after="0" w:line="480" w:lineRule="auto"/>
      </w:pPr>
      <w:r w:rsidRPr="00D70056">
        <w:t>See the technical notes on page</w:t>
      </w:r>
      <w:r w:rsidR="007C2B22">
        <w:t xml:space="preserve"> 13</w:t>
      </w:r>
      <w:r w:rsidRPr="00D70056">
        <w:t xml:space="preserve"> for the cited numbers 1-5 in this table. </w:t>
      </w:r>
    </w:p>
    <w:p w14:paraId="7B33F7F9" w14:textId="77777777" w:rsidR="00B726B3" w:rsidRDefault="00B726B3" w:rsidP="0031547E">
      <w:pPr>
        <w:tabs>
          <w:tab w:val="left" w:pos="360"/>
        </w:tabs>
        <w:spacing w:after="0"/>
        <w:jc w:val="center"/>
        <w:rPr>
          <w:b/>
          <w:sz w:val="24"/>
          <w:szCs w:val="24"/>
        </w:rPr>
      </w:pPr>
    </w:p>
    <w:p w14:paraId="76343CAE" w14:textId="34033C7B" w:rsidR="00AB737B" w:rsidRPr="0031547E" w:rsidRDefault="00AB737B" w:rsidP="0031547E">
      <w:pPr>
        <w:tabs>
          <w:tab w:val="left" w:pos="360"/>
        </w:tabs>
        <w:spacing w:after="0"/>
        <w:jc w:val="center"/>
        <w:rPr>
          <w:b/>
          <w:sz w:val="24"/>
          <w:szCs w:val="24"/>
        </w:rPr>
      </w:pPr>
      <w:r w:rsidRPr="0031547E">
        <w:rPr>
          <w:b/>
          <w:sz w:val="24"/>
          <w:szCs w:val="24"/>
        </w:rPr>
        <w:lastRenderedPageBreak/>
        <w:t xml:space="preserve">Fitness for the Use of CiNA </w:t>
      </w:r>
      <w:r w:rsidR="0031547E" w:rsidRPr="0031547E">
        <w:rPr>
          <w:b/>
          <w:sz w:val="24"/>
          <w:szCs w:val="24"/>
        </w:rPr>
        <w:t>Summary Stage 2000</w:t>
      </w:r>
      <w:r w:rsidRPr="0031547E">
        <w:rPr>
          <w:b/>
          <w:sz w:val="24"/>
          <w:szCs w:val="24"/>
        </w:rPr>
        <w:t xml:space="preserve"> Data for Diagnosis Years 201</w:t>
      </w:r>
      <w:r w:rsidR="0031547E" w:rsidRPr="0031547E">
        <w:rPr>
          <w:b/>
          <w:sz w:val="24"/>
          <w:szCs w:val="24"/>
        </w:rPr>
        <w:t>3</w:t>
      </w:r>
      <w:r w:rsidRPr="0031547E">
        <w:rPr>
          <w:b/>
          <w:sz w:val="24"/>
          <w:szCs w:val="24"/>
        </w:rPr>
        <w:t xml:space="preserve"> to 201</w:t>
      </w:r>
      <w:r w:rsidR="0031547E" w:rsidRPr="0031547E">
        <w:rPr>
          <w:b/>
          <w:sz w:val="24"/>
          <w:szCs w:val="24"/>
        </w:rPr>
        <w:t>7</w:t>
      </w:r>
    </w:p>
    <w:p w14:paraId="4D08E3E9" w14:textId="77777777" w:rsidR="00AB737B" w:rsidRDefault="00AB737B" w:rsidP="0031547E">
      <w:pPr>
        <w:tabs>
          <w:tab w:val="left" w:pos="360"/>
        </w:tabs>
        <w:spacing w:after="0"/>
        <w:jc w:val="center"/>
        <w:rPr>
          <w:sz w:val="24"/>
          <w:szCs w:val="24"/>
        </w:rPr>
      </w:pPr>
      <w:r w:rsidRPr="0031547E">
        <w:rPr>
          <w:b/>
          <w:sz w:val="24"/>
          <w:szCs w:val="24"/>
        </w:rPr>
        <w:t xml:space="preserve">Assessment Based on the </w:t>
      </w:r>
      <w:r w:rsidR="0031547E" w:rsidRPr="0031547E">
        <w:rPr>
          <w:b/>
          <w:sz w:val="24"/>
          <w:szCs w:val="24"/>
        </w:rPr>
        <w:t>Unknown Rate of Summary Stage 2000</w:t>
      </w:r>
    </w:p>
    <w:p w14:paraId="691C2F7E" w14:textId="77777777" w:rsidR="0031547E" w:rsidRDefault="0031547E" w:rsidP="0031547E">
      <w:pPr>
        <w:tabs>
          <w:tab w:val="left" w:pos="360"/>
        </w:tabs>
        <w:spacing w:after="0"/>
        <w:jc w:val="center"/>
        <w:rPr>
          <w:sz w:val="24"/>
          <w:szCs w:val="24"/>
        </w:rPr>
      </w:pPr>
    </w:p>
    <w:p w14:paraId="7956EA68" w14:textId="3EF62BE5" w:rsidR="00931CD2" w:rsidRDefault="0031547E" w:rsidP="0031547E">
      <w:pPr>
        <w:tabs>
          <w:tab w:val="left" w:pos="36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SEER summary stage is </w:t>
      </w:r>
      <w:r w:rsidR="00030FA0" w:rsidRPr="00030FA0">
        <w:rPr>
          <w:sz w:val="24"/>
          <w:szCs w:val="24"/>
        </w:rPr>
        <w:t>the most basic way of categorizing</w:t>
      </w:r>
      <w:r w:rsidR="00030FA0">
        <w:rPr>
          <w:sz w:val="24"/>
          <w:szCs w:val="24"/>
        </w:rPr>
        <w:t xml:space="preserve"> cancer spreading from its </w:t>
      </w:r>
      <w:r w:rsidR="00164F93">
        <w:rPr>
          <w:sz w:val="24"/>
          <w:szCs w:val="24"/>
        </w:rPr>
        <w:t xml:space="preserve">original point and has been broadly used in cancer epidemiology research. According to </w:t>
      </w:r>
      <w:r w:rsidR="00733056">
        <w:rPr>
          <w:sz w:val="24"/>
          <w:szCs w:val="24"/>
        </w:rPr>
        <w:t xml:space="preserve">the </w:t>
      </w:r>
      <w:r w:rsidR="00164F93">
        <w:rPr>
          <w:sz w:val="24"/>
          <w:szCs w:val="24"/>
        </w:rPr>
        <w:t xml:space="preserve">SEER coding manual, the </w:t>
      </w:r>
      <w:r w:rsidR="00164F93" w:rsidRPr="00030FA0">
        <w:rPr>
          <w:sz w:val="24"/>
          <w:szCs w:val="24"/>
        </w:rPr>
        <w:t>Summary Stage uses all information available in the medical record</w:t>
      </w:r>
      <w:r w:rsidR="00164F93">
        <w:rPr>
          <w:sz w:val="24"/>
          <w:szCs w:val="24"/>
        </w:rPr>
        <w:t xml:space="preserve"> that</w:t>
      </w:r>
      <w:r w:rsidR="00164F93" w:rsidRPr="00030FA0">
        <w:rPr>
          <w:sz w:val="24"/>
          <w:szCs w:val="24"/>
        </w:rPr>
        <w:t xml:space="preserve"> combin</w:t>
      </w:r>
      <w:r w:rsidR="00164F93">
        <w:rPr>
          <w:sz w:val="24"/>
          <w:szCs w:val="24"/>
        </w:rPr>
        <w:t>es</w:t>
      </w:r>
      <w:r w:rsidR="00164F93" w:rsidRPr="00030FA0">
        <w:rPr>
          <w:sz w:val="24"/>
          <w:szCs w:val="24"/>
        </w:rPr>
        <w:t xml:space="preserve"> </w:t>
      </w:r>
      <w:r w:rsidR="00733056">
        <w:rPr>
          <w:sz w:val="24"/>
          <w:szCs w:val="24"/>
        </w:rPr>
        <w:t>all</w:t>
      </w:r>
      <w:r w:rsidR="00164F93" w:rsidRPr="00030FA0">
        <w:rPr>
          <w:sz w:val="24"/>
          <w:szCs w:val="24"/>
        </w:rPr>
        <w:t xml:space="preserve"> </w:t>
      </w:r>
      <w:r w:rsidR="00733056">
        <w:rPr>
          <w:sz w:val="24"/>
          <w:szCs w:val="24"/>
        </w:rPr>
        <w:t xml:space="preserve">available </w:t>
      </w:r>
      <w:r w:rsidR="00164F93" w:rsidRPr="00030FA0">
        <w:rPr>
          <w:sz w:val="24"/>
          <w:szCs w:val="24"/>
        </w:rPr>
        <w:t xml:space="preserve">clinical and pathological </w:t>
      </w:r>
      <w:r w:rsidR="00733056">
        <w:rPr>
          <w:sz w:val="24"/>
          <w:szCs w:val="24"/>
        </w:rPr>
        <w:t>information on</w:t>
      </w:r>
      <w:r w:rsidR="00164F93" w:rsidRPr="00030FA0">
        <w:rPr>
          <w:sz w:val="24"/>
          <w:szCs w:val="24"/>
        </w:rPr>
        <w:t xml:space="preserve"> the extent of disease.</w:t>
      </w:r>
      <w:r w:rsidR="00164F93">
        <w:rPr>
          <w:sz w:val="24"/>
          <w:szCs w:val="24"/>
        </w:rPr>
        <w:t xml:space="preserve"> Central Cancer Registries (CCR) that have </w:t>
      </w:r>
      <w:r w:rsidR="00733056">
        <w:rPr>
          <w:sz w:val="24"/>
          <w:szCs w:val="24"/>
        </w:rPr>
        <w:t xml:space="preserve">a </w:t>
      </w:r>
      <w:r w:rsidR="00164F93">
        <w:rPr>
          <w:sz w:val="24"/>
          <w:szCs w:val="24"/>
        </w:rPr>
        <w:t xml:space="preserve">higher percentage of </w:t>
      </w:r>
      <w:r w:rsidR="00733056">
        <w:rPr>
          <w:sz w:val="24"/>
          <w:szCs w:val="24"/>
        </w:rPr>
        <w:t xml:space="preserve">the </w:t>
      </w:r>
      <w:r w:rsidR="00164F93">
        <w:rPr>
          <w:sz w:val="24"/>
          <w:szCs w:val="24"/>
        </w:rPr>
        <w:t>unknown summary stage</w:t>
      </w:r>
      <w:r w:rsidR="00733056">
        <w:rPr>
          <w:sz w:val="24"/>
          <w:szCs w:val="24"/>
        </w:rPr>
        <w:t>, especially those with unknown SS2000 above the upper whisker,</w:t>
      </w:r>
      <w:r w:rsidR="00733056" w:rsidRPr="00392087">
        <w:rPr>
          <w:sz w:val="24"/>
          <w:szCs w:val="24"/>
          <w:vertAlign w:val="superscript"/>
        </w:rPr>
        <w:t>1</w:t>
      </w:r>
      <w:r w:rsidR="00733056">
        <w:rPr>
          <w:sz w:val="24"/>
          <w:szCs w:val="24"/>
        </w:rPr>
        <w:t xml:space="preserve"> </w:t>
      </w:r>
      <w:r w:rsidR="000C416C" w:rsidRPr="00392087">
        <w:rPr>
          <w:sz w:val="24"/>
          <w:szCs w:val="24"/>
        </w:rPr>
        <w:t>may imply the data quality issue</w:t>
      </w:r>
      <w:r w:rsidR="000C416C">
        <w:rPr>
          <w:sz w:val="24"/>
          <w:szCs w:val="24"/>
        </w:rPr>
        <w:t xml:space="preserve"> on </w:t>
      </w:r>
      <w:r w:rsidR="001B7EFA">
        <w:rPr>
          <w:sz w:val="24"/>
          <w:szCs w:val="24"/>
        </w:rPr>
        <w:t xml:space="preserve">stage </w:t>
      </w:r>
      <w:r w:rsidR="000C416C">
        <w:rPr>
          <w:sz w:val="24"/>
          <w:szCs w:val="24"/>
        </w:rPr>
        <w:t xml:space="preserve">data. </w:t>
      </w:r>
      <w:r w:rsidR="00BF34AE">
        <w:rPr>
          <w:sz w:val="24"/>
          <w:szCs w:val="24"/>
        </w:rPr>
        <w:t xml:space="preserve">For 2013-2015 </w:t>
      </w:r>
      <w:r w:rsidR="00733056">
        <w:rPr>
          <w:sz w:val="24"/>
          <w:szCs w:val="24"/>
        </w:rPr>
        <w:t xml:space="preserve">cancer </w:t>
      </w:r>
      <w:r w:rsidR="00BF34AE">
        <w:rPr>
          <w:sz w:val="24"/>
          <w:szCs w:val="24"/>
        </w:rPr>
        <w:t xml:space="preserve">data, the </w:t>
      </w:r>
      <w:r w:rsidR="00BF34AE" w:rsidRPr="00BF34AE">
        <w:rPr>
          <w:sz w:val="24"/>
          <w:szCs w:val="24"/>
        </w:rPr>
        <w:t xml:space="preserve">summary stage 2000 (SS2000) </w:t>
      </w:r>
      <w:r w:rsidR="00733056">
        <w:rPr>
          <w:sz w:val="24"/>
          <w:szCs w:val="24"/>
        </w:rPr>
        <w:t xml:space="preserve">was </w:t>
      </w:r>
      <w:r w:rsidR="00BF34AE">
        <w:rPr>
          <w:sz w:val="24"/>
          <w:szCs w:val="24"/>
        </w:rPr>
        <w:t>derived from the</w:t>
      </w:r>
      <w:r w:rsidR="00BF34AE" w:rsidRPr="00BF34AE">
        <w:t xml:space="preserve"> </w:t>
      </w:r>
      <w:r w:rsidR="00BF34AE" w:rsidRPr="00BF34AE">
        <w:rPr>
          <w:sz w:val="24"/>
          <w:szCs w:val="24"/>
        </w:rPr>
        <w:t>collaborative staging</w:t>
      </w:r>
      <w:r w:rsidR="00733056">
        <w:rPr>
          <w:sz w:val="24"/>
          <w:szCs w:val="24"/>
        </w:rPr>
        <w:t xml:space="preserve"> data fields</w:t>
      </w:r>
      <w:r w:rsidR="00BF34AE">
        <w:rPr>
          <w:sz w:val="24"/>
          <w:szCs w:val="24"/>
        </w:rPr>
        <w:t xml:space="preserve">; however, due to the change of SS2000 data collection method for 2016-2017 data, </w:t>
      </w:r>
      <w:r w:rsidR="006347F6">
        <w:rPr>
          <w:sz w:val="24"/>
          <w:szCs w:val="24"/>
        </w:rPr>
        <w:t>some registries</w:t>
      </w:r>
      <w:r w:rsidR="001B5058">
        <w:rPr>
          <w:sz w:val="24"/>
          <w:szCs w:val="24"/>
        </w:rPr>
        <w:t xml:space="preserve"> manually coded SS2000</w:t>
      </w:r>
      <w:r w:rsidR="00733056">
        <w:rPr>
          <w:sz w:val="24"/>
          <w:szCs w:val="24"/>
        </w:rPr>
        <w:t>,</w:t>
      </w:r>
      <w:r w:rsidR="001B5058">
        <w:rPr>
          <w:sz w:val="24"/>
          <w:szCs w:val="24"/>
        </w:rPr>
        <w:t xml:space="preserve"> and some used derived SS2000. </w:t>
      </w:r>
      <w:r w:rsidR="00375644">
        <w:rPr>
          <w:sz w:val="24"/>
          <w:szCs w:val="24"/>
        </w:rPr>
        <w:t xml:space="preserve">Five cancer sites, colorectal, lung, female breast, prostate, and cervical cancers, were </w:t>
      </w:r>
      <w:r w:rsidR="0031618E">
        <w:rPr>
          <w:sz w:val="24"/>
          <w:szCs w:val="24"/>
        </w:rPr>
        <w:t xml:space="preserve">selected for assessing the unknown SS2000. </w:t>
      </w:r>
    </w:p>
    <w:p w14:paraId="166B9EBB" w14:textId="77777777" w:rsidR="00931CD2" w:rsidRDefault="00931CD2" w:rsidP="0031547E">
      <w:pPr>
        <w:tabs>
          <w:tab w:val="left" w:pos="360"/>
        </w:tabs>
        <w:spacing w:after="0"/>
        <w:rPr>
          <w:sz w:val="24"/>
          <w:szCs w:val="24"/>
        </w:rPr>
      </w:pPr>
    </w:p>
    <w:p w14:paraId="39B524A8" w14:textId="63F5CE7E" w:rsidR="008C0F35" w:rsidRPr="008C0F35" w:rsidRDefault="00931CD2" w:rsidP="008C0F35">
      <w:pPr>
        <w:rPr>
          <w:sz w:val="24"/>
          <w:szCs w:val="24"/>
        </w:rPr>
      </w:pPr>
      <w:r>
        <w:rPr>
          <w:sz w:val="24"/>
          <w:szCs w:val="24"/>
        </w:rPr>
        <w:t xml:space="preserve">Overall, for 2013-2017 data combined, female breast cancer had the lowest unknown SS2000 with </w:t>
      </w:r>
      <w:r w:rsidR="00DC0BD7">
        <w:rPr>
          <w:sz w:val="24"/>
          <w:szCs w:val="24"/>
        </w:rPr>
        <w:t xml:space="preserve">the </w:t>
      </w:r>
      <w:r>
        <w:rPr>
          <w:sz w:val="24"/>
          <w:szCs w:val="24"/>
        </w:rPr>
        <w:t>mean unknown rate of 2.</w:t>
      </w:r>
      <w:r w:rsidR="00914E9B">
        <w:rPr>
          <w:sz w:val="24"/>
          <w:szCs w:val="24"/>
        </w:rPr>
        <w:t>2</w:t>
      </w:r>
      <w:r>
        <w:rPr>
          <w:sz w:val="24"/>
          <w:szCs w:val="24"/>
        </w:rPr>
        <w:t>%</w:t>
      </w:r>
      <w:r w:rsidR="00914E9B">
        <w:rPr>
          <w:sz w:val="24"/>
          <w:szCs w:val="24"/>
        </w:rPr>
        <w:t xml:space="preserve"> for all registries data combined</w:t>
      </w:r>
      <w:r w:rsidR="008D6519">
        <w:rPr>
          <w:sz w:val="24"/>
          <w:szCs w:val="24"/>
        </w:rPr>
        <w:t>; i</w:t>
      </w:r>
      <w:r w:rsidR="00E42716">
        <w:rPr>
          <w:sz w:val="24"/>
          <w:szCs w:val="24"/>
        </w:rPr>
        <w:t xml:space="preserve">n contrast, prostate cancer had the highest unknown SS2000 with </w:t>
      </w:r>
      <w:r w:rsidR="00DC0BD7">
        <w:rPr>
          <w:sz w:val="24"/>
          <w:szCs w:val="24"/>
        </w:rPr>
        <w:t xml:space="preserve">the </w:t>
      </w:r>
      <w:r w:rsidR="00E44956" w:rsidRPr="00E44956">
        <w:rPr>
          <w:sz w:val="24"/>
          <w:szCs w:val="24"/>
        </w:rPr>
        <w:t xml:space="preserve">mean unknown rate of </w:t>
      </w:r>
      <w:r w:rsidR="00914E9B">
        <w:rPr>
          <w:sz w:val="24"/>
          <w:szCs w:val="24"/>
        </w:rPr>
        <w:t>7.5</w:t>
      </w:r>
      <w:r w:rsidR="00E44956" w:rsidRPr="00E44956">
        <w:rPr>
          <w:sz w:val="24"/>
          <w:szCs w:val="24"/>
        </w:rPr>
        <w:t>%</w:t>
      </w:r>
      <w:r w:rsidR="00E44956">
        <w:rPr>
          <w:sz w:val="24"/>
          <w:szCs w:val="24"/>
        </w:rPr>
        <w:t xml:space="preserve">. </w:t>
      </w:r>
      <w:r w:rsidR="00914E9B">
        <w:rPr>
          <w:sz w:val="24"/>
          <w:szCs w:val="24"/>
        </w:rPr>
        <w:t xml:space="preserve">Three out of 51 CCRs had </w:t>
      </w:r>
      <w:r w:rsidR="00DC0BD7">
        <w:rPr>
          <w:sz w:val="24"/>
          <w:szCs w:val="24"/>
        </w:rPr>
        <w:t xml:space="preserve">an </w:t>
      </w:r>
      <w:r w:rsidR="00914E9B">
        <w:rPr>
          <w:sz w:val="24"/>
          <w:szCs w:val="24"/>
        </w:rPr>
        <w:t xml:space="preserve">unknown </w:t>
      </w:r>
      <w:r w:rsidR="00C77897">
        <w:rPr>
          <w:sz w:val="24"/>
          <w:szCs w:val="24"/>
        </w:rPr>
        <w:t>percentage</w:t>
      </w:r>
      <w:r w:rsidR="00914E9B">
        <w:rPr>
          <w:sz w:val="24"/>
          <w:szCs w:val="24"/>
        </w:rPr>
        <w:t xml:space="preserve"> &gt; 10% for colorectal and lung </w:t>
      </w:r>
      <w:r w:rsidR="002B6776">
        <w:rPr>
          <w:sz w:val="24"/>
          <w:szCs w:val="24"/>
        </w:rPr>
        <w:t xml:space="preserve">cancer </w:t>
      </w:r>
      <w:r w:rsidR="00914E9B">
        <w:rPr>
          <w:sz w:val="24"/>
          <w:szCs w:val="24"/>
        </w:rPr>
        <w:t>cases, 10 CCRs for prostate</w:t>
      </w:r>
      <w:r w:rsidR="002B6776">
        <w:rPr>
          <w:sz w:val="24"/>
          <w:szCs w:val="24"/>
        </w:rPr>
        <w:t xml:space="preserve"> cancer cases</w:t>
      </w:r>
      <w:r w:rsidR="00914E9B">
        <w:rPr>
          <w:sz w:val="24"/>
          <w:szCs w:val="24"/>
        </w:rPr>
        <w:t>, and 5</w:t>
      </w:r>
      <w:r w:rsidR="00914E9B" w:rsidRPr="00914E9B">
        <w:rPr>
          <w:sz w:val="24"/>
          <w:szCs w:val="24"/>
        </w:rPr>
        <w:t xml:space="preserve"> CCRs for</w:t>
      </w:r>
      <w:r w:rsidR="00914E9B">
        <w:rPr>
          <w:sz w:val="24"/>
          <w:szCs w:val="24"/>
        </w:rPr>
        <w:t xml:space="preserve"> cervix</w:t>
      </w:r>
      <w:r w:rsidR="002B6776">
        <w:rPr>
          <w:sz w:val="24"/>
          <w:szCs w:val="24"/>
        </w:rPr>
        <w:t xml:space="preserve"> cancer cases</w:t>
      </w:r>
      <w:r w:rsidR="00914E9B">
        <w:rPr>
          <w:sz w:val="24"/>
          <w:szCs w:val="24"/>
        </w:rPr>
        <w:t xml:space="preserve">. </w:t>
      </w:r>
      <w:r w:rsidR="008546C3">
        <w:rPr>
          <w:sz w:val="24"/>
          <w:szCs w:val="24"/>
        </w:rPr>
        <w:t>For breast cases</w:t>
      </w:r>
      <w:r w:rsidR="00646651">
        <w:rPr>
          <w:sz w:val="24"/>
          <w:szCs w:val="24"/>
        </w:rPr>
        <w:t>,</w:t>
      </w:r>
      <w:r w:rsidR="008546C3">
        <w:rPr>
          <w:sz w:val="24"/>
          <w:szCs w:val="24"/>
        </w:rPr>
        <w:t xml:space="preserve"> there was no CCR with </w:t>
      </w:r>
      <w:r w:rsidR="002B6776">
        <w:rPr>
          <w:sz w:val="24"/>
          <w:szCs w:val="24"/>
        </w:rPr>
        <w:t xml:space="preserve">an </w:t>
      </w:r>
      <w:r w:rsidR="008546C3" w:rsidRPr="008546C3">
        <w:rPr>
          <w:sz w:val="24"/>
          <w:szCs w:val="24"/>
        </w:rPr>
        <w:t>unknown rate &gt; 10%</w:t>
      </w:r>
      <w:r w:rsidR="002B6776">
        <w:rPr>
          <w:sz w:val="24"/>
          <w:szCs w:val="24"/>
        </w:rPr>
        <w:t>,</w:t>
      </w:r>
      <w:r w:rsidR="008546C3" w:rsidRPr="008546C3">
        <w:rPr>
          <w:sz w:val="24"/>
          <w:szCs w:val="24"/>
        </w:rPr>
        <w:t xml:space="preserve"> </w:t>
      </w:r>
      <w:r w:rsidR="008546C3">
        <w:rPr>
          <w:sz w:val="24"/>
          <w:szCs w:val="24"/>
        </w:rPr>
        <w:t xml:space="preserve">and </w:t>
      </w:r>
      <w:r w:rsidR="00FD1A85">
        <w:rPr>
          <w:sz w:val="24"/>
          <w:szCs w:val="24"/>
        </w:rPr>
        <w:t xml:space="preserve">only 2 CCRs </w:t>
      </w:r>
      <w:r w:rsidR="00FD1A85" w:rsidRPr="00FD1A85">
        <w:rPr>
          <w:sz w:val="24"/>
          <w:szCs w:val="24"/>
        </w:rPr>
        <w:t xml:space="preserve">had </w:t>
      </w:r>
      <w:r w:rsidR="002B6776">
        <w:rPr>
          <w:sz w:val="24"/>
          <w:szCs w:val="24"/>
        </w:rPr>
        <w:t xml:space="preserve">an </w:t>
      </w:r>
      <w:r w:rsidR="00FD1A85" w:rsidRPr="00FD1A85">
        <w:rPr>
          <w:sz w:val="24"/>
          <w:szCs w:val="24"/>
        </w:rPr>
        <w:t xml:space="preserve">unknown </w:t>
      </w:r>
      <w:r w:rsidR="00D02764">
        <w:rPr>
          <w:sz w:val="24"/>
          <w:szCs w:val="24"/>
        </w:rPr>
        <w:t>percentage</w:t>
      </w:r>
      <w:r w:rsidR="00FD1A85" w:rsidRPr="00FD1A85">
        <w:rPr>
          <w:sz w:val="24"/>
          <w:szCs w:val="24"/>
        </w:rPr>
        <w:t xml:space="preserve"> &gt; </w:t>
      </w:r>
      <w:r w:rsidR="00FD1A85">
        <w:rPr>
          <w:sz w:val="24"/>
          <w:szCs w:val="24"/>
        </w:rPr>
        <w:t>5</w:t>
      </w:r>
      <w:r w:rsidR="00FD1A85" w:rsidRPr="008C0F35">
        <w:rPr>
          <w:sz w:val="24"/>
          <w:szCs w:val="24"/>
        </w:rPr>
        <w:t xml:space="preserve">%. </w:t>
      </w:r>
      <w:r w:rsidR="008C0F35" w:rsidRPr="008C0F35">
        <w:rPr>
          <w:sz w:val="24"/>
          <w:szCs w:val="24"/>
        </w:rPr>
        <w:t xml:space="preserve">The issues of high unknown SS2000 for some CCRs could be attributed by multiple factorials, such as 1) the patient was only seen for a diagnosing biopsy at reporting facility and never returned; 2) diagnosing pathology and radiology reports were done at outside facility and reports were not available in </w:t>
      </w:r>
      <w:r w:rsidR="002B6776">
        <w:rPr>
          <w:sz w:val="24"/>
          <w:szCs w:val="24"/>
        </w:rPr>
        <w:t xml:space="preserve">the </w:t>
      </w:r>
      <w:r w:rsidR="008C0F35" w:rsidRPr="008C0F35">
        <w:rPr>
          <w:sz w:val="24"/>
          <w:szCs w:val="24"/>
        </w:rPr>
        <w:t xml:space="preserve">chart at the time of </w:t>
      </w:r>
      <w:r w:rsidR="002B6776">
        <w:rPr>
          <w:sz w:val="24"/>
          <w:szCs w:val="24"/>
        </w:rPr>
        <w:t xml:space="preserve">the </w:t>
      </w:r>
      <w:r w:rsidR="008C0F35" w:rsidRPr="008C0F35">
        <w:rPr>
          <w:sz w:val="24"/>
          <w:szCs w:val="24"/>
        </w:rPr>
        <w:t>case was abstracted; and/or 3) case consolidation was not properly performed by CCR staff.</w:t>
      </w:r>
    </w:p>
    <w:p w14:paraId="00D2AFAA" w14:textId="200DFF39" w:rsidR="008C0F35" w:rsidRDefault="008C0F35" w:rsidP="008C0F35">
      <w:pPr>
        <w:rPr>
          <w:sz w:val="24"/>
          <w:szCs w:val="24"/>
        </w:rPr>
      </w:pPr>
      <w:r>
        <w:rPr>
          <w:sz w:val="24"/>
          <w:szCs w:val="24"/>
        </w:rPr>
        <w:t xml:space="preserve">Based on the </w:t>
      </w:r>
      <w:r w:rsidR="00A62ED7">
        <w:rPr>
          <w:sz w:val="24"/>
          <w:szCs w:val="24"/>
        </w:rPr>
        <w:t>evaluation of the percentage of unknown SS2000</w:t>
      </w:r>
      <w:r>
        <w:rPr>
          <w:sz w:val="24"/>
          <w:szCs w:val="24"/>
        </w:rPr>
        <w:t xml:space="preserve">, the DA workgroup </w:t>
      </w:r>
      <w:r w:rsidR="00A62ED7">
        <w:rPr>
          <w:sz w:val="24"/>
          <w:szCs w:val="24"/>
        </w:rPr>
        <w:t>has</w:t>
      </w:r>
      <w:r>
        <w:rPr>
          <w:sz w:val="24"/>
          <w:szCs w:val="24"/>
        </w:rPr>
        <w:t xml:space="preserve"> the following recommendations</w:t>
      </w:r>
      <w:r w:rsidR="00A62ED7">
        <w:rPr>
          <w:sz w:val="24"/>
          <w:szCs w:val="24"/>
        </w:rPr>
        <w:t xml:space="preserve"> for users of the SS2000 data</w:t>
      </w:r>
      <w:r>
        <w:rPr>
          <w:sz w:val="24"/>
          <w:szCs w:val="24"/>
        </w:rPr>
        <w:t xml:space="preserve">. </w:t>
      </w:r>
      <w:r w:rsidR="002038F9">
        <w:rPr>
          <w:rFonts w:eastAsiaTheme="minorHAnsi"/>
          <w:sz w:val="24"/>
          <w:szCs w:val="24"/>
        </w:rPr>
        <w:t xml:space="preserve">Our recommendations are for reference only. How to use these recommendations depends upon study objectives.  </w:t>
      </w:r>
    </w:p>
    <w:p w14:paraId="2DA9CEEC" w14:textId="211A0DC3" w:rsidR="008C0F35" w:rsidRDefault="002038F9" w:rsidP="008C0F35">
      <w:pPr>
        <w:pStyle w:val="ListParagraph"/>
        <w:numPr>
          <w:ilvl w:val="0"/>
          <w:numId w:val="3"/>
        </w:numPr>
        <w:spacing w:after="160" w:line="252" w:lineRule="auto"/>
        <w:rPr>
          <w:sz w:val="24"/>
          <w:szCs w:val="24"/>
        </w:rPr>
      </w:pPr>
      <w:r w:rsidRPr="002038F9">
        <w:rPr>
          <w:sz w:val="24"/>
          <w:szCs w:val="24"/>
        </w:rPr>
        <w:t xml:space="preserve">When a CCR has unknown SS2000 &gt;10% or above the upper whisker, </w:t>
      </w:r>
      <w:r w:rsidR="005E64F8">
        <w:rPr>
          <w:sz w:val="24"/>
          <w:szCs w:val="24"/>
        </w:rPr>
        <w:t>u</w:t>
      </w:r>
      <w:r w:rsidR="009F7B35">
        <w:rPr>
          <w:sz w:val="24"/>
          <w:szCs w:val="24"/>
        </w:rPr>
        <w:t>sers</w:t>
      </w:r>
      <w:r w:rsidRPr="002038F9">
        <w:rPr>
          <w:sz w:val="24"/>
          <w:szCs w:val="24"/>
        </w:rPr>
        <w:t xml:space="preserve"> should use the CCR's SS2000 data with caution</w:t>
      </w:r>
      <w:r>
        <w:rPr>
          <w:sz w:val="24"/>
          <w:szCs w:val="24"/>
        </w:rPr>
        <w:t>; excluding the CCR may be an option</w:t>
      </w:r>
      <w:r w:rsidR="008C0F35">
        <w:rPr>
          <w:sz w:val="24"/>
          <w:szCs w:val="24"/>
        </w:rPr>
        <w:t>.</w:t>
      </w:r>
    </w:p>
    <w:p w14:paraId="6673F61F" w14:textId="7D29BBEA" w:rsidR="008C0F35" w:rsidRPr="008C0F35" w:rsidRDefault="009F7B35" w:rsidP="008C0F35">
      <w:pPr>
        <w:pStyle w:val="ListParagraph"/>
        <w:numPr>
          <w:ilvl w:val="0"/>
          <w:numId w:val="3"/>
        </w:num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Users</w:t>
      </w:r>
      <w:r w:rsidR="002038F9">
        <w:rPr>
          <w:sz w:val="24"/>
          <w:szCs w:val="24"/>
        </w:rPr>
        <w:t xml:space="preserve"> may </w:t>
      </w:r>
      <w:r w:rsidR="008C0F35">
        <w:rPr>
          <w:sz w:val="24"/>
          <w:szCs w:val="24"/>
        </w:rPr>
        <w:t xml:space="preserve">consider excluding </w:t>
      </w:r>
      <w:r w:rsidR="002038F9">
        <w:rPr>
          <w:sz w:val="24"/>
          <w:szCs w:val="24"/>
        </w:rPr>
        <w:t xml:space="preserve">cancer </w:t>
      </w:r>
      <w:r w:rsidR="008C0F35">
        <w:rPr>
          <w:sz w:val="24"/>
          <w:szCs w:val="24"/>
        </w:rPr>
        <w:t>cases with unknown diagnostic confirmation</w:t>
      </w:r>
      <w:r w:rsidR="002038F9">
        <w:rPr>
          <w:sz w:val="24"/>
          <w:szCs w:val="24"/>
        </w:rPr>
        <w:t xml:space="preserve"> in data analyses because these cases are more likely to have a higher percentage of unknown SS2000</w:t>
      </w:r>
      <w:r w:rsidR="008C0F35">
        <w:rPr>
          <w:sz w:val="24"/>
          <w:szCs w:val="24"/>
        </w:rPr>
        <w:t xml:space="preserve">. </w:t>
      </w:r>
      <w:r w:rsidR="002038F9">
        <w:rPr>
          <w:sz w:val="24"/>
          <w:szCs w:val="24"/>
        </w:rPr>
        <w:t>We found in this evaluation that c</w:t>
      </w:r>
      <w:r w:rsidR="008C0F35">
        <w:rPr>
          <w:sz w:val="24"/>
          <w:szCs w:val="24"/>
        </w:rPr>
        <w:t>ases with unknown diagnostic confirmation had about 80% of unknown SS2000 across all five cancer sites.</w:t>
      </w:r>
      <w:r w:rsidR="008C0F35">
        <w:rPr>
          <w:color w:val="1F497D"/>
          <w:sz w:val="24"/>
          <w:szCs w:val="24"/>
        </w:rPr>
        <w:t xml:space="preserve"> </w:t>
      </w:r>
    </w:p>
    <w:p w14:paraId="09B5E60F" w14:textId="31657521" w:rsidR="008C0F35" w:rsidRDefault="008C0F35" w:rsidP="008C0F35">
      <w:pPr>
        <w:pStyle w:val="ListParagraph"/>
        <w:numPr>
          <w:ilvl w:val="0"/>
          <w:numId w:val="3"/>
        </w:num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Cancer cases abstracted based only on reports from Lab, nursing home, or hospice medical records also contribute to high unknown SS2000</w:t>
      </w:r>
      <w:r w:rsidR="00FD4FEA" w:rsidRPr="008376DA">
        <w:rPr>
          <w:sz w:val="24"/>
          <w:szCs w:val="24"/>
        </w:rPr>
        <w:t>.</w:t>
      </w:r>
      <w:r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>User</w:t>
      </w:r>
      <w:r w:rsidR="005E64F8">
        <w:rPr>
          <w:sz w:val="24"/>
          <w:szCs w:val="24"/>
        </w:rPr>
        <w:t>s</w:t>
      </w:r>
      <w:r>
        <w:rPr>
          <w:sz w:val="24"/>
          <w:szCs w:val="24"/>
        </w:rPr>
        <w:t xml:space="preserve"> should examine the </w:t>
      </w:r>
      <w:r>
        <w:rPr>
          <w:sz w:val="24"/>
          <w:szCs w:val="24"/>
        </w:rPr>
        <w:lastRenderedPageBreak/>
        <w:t>percentage of unknown SS2000 by type of reporting sources and decide what data should be included before data analysis.</w:t>
      </w:r>
    </w:p>
    <w:p w14:paraId="224780B4" w14:textId="77777777" w:rsidR="00254596" w:rsidRPr="00F7468B" w:rsidRDefault="00254596" w:rsidP="008C0F35">
      <w:pPr>
        <w:tabs>
          <w:tab w:val="left" w:pos="360"/>
        </w:tabs>
        <w:spacing w:after="0"/>
        <w:rPr>
          <w:sz w:val="24"/>
          <w:szCs w:val="24"/>
        </w:rPr>
      </w:pPr>
    </w:p>
    <w:p w14:paraId="33BDF79F" w14:textId="77777777" w:rsidR="00164F93" w:rsidRPr="0031547E" w:rsidRDefault="00164F93">
      <w:pPr>
        <w:tabs>
          <w:tab w:val="left" w:pos="360"/>
        </w:tabs>
        <w:spacing w:after="0"/>
        <w:rPr>
          <w:sz w:val="24"/>
          <w:szCs w:val="24"/>
        </w:rPr>
      </w:pPr>
    </w:p>
    <w:sectPr w:rsidR="00164F93" w:rsidRPr="0031547E" w:rsidSect="00953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A0C06F" w16cid:durableId="247D91C9"/>
  <w16cid:commentId w16cid:paraId="200348AE" w16cid:durableId="247D8F2D"/>
  <w16cid:commentId w16cid:paraId="25EE5BA6" w16cid:durableId="247D9637"/>
  <w16cid:commentId w16cid:paraId="1C2A0E80" w16cid:durableId="247D95D8"/>
  <w16cid:commentId w16cid:paraId="3119C642" w16cid:durableId="247D9BF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30218" w14:textId="77777777" w:rsidR="00541415" w:rsidRDefault="00541415" w:rsidP="00507193">
      <w:pPr>
        <w:spacing w:after="0" w:line="240" w:lineRule="auto"/>
      </w:pPr>
      <w:r>
        <w:separator/>
      </w:r>
    </w:p>
  </w:endnote>
  <w:endnote w:type="continuationSeparator" w:id="0">
    <w:p w14:paraId="0603E4A9" w14:textId="77777777" w:rsidR="00541415" w:rsidRDefault="00541415" w:rsidP="0050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7712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C44748" w14:textId="237E3E27" w:rsidR="007C2B22" w:rsidRDefault="007C2B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D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EF6B8D" w14:textId="77777777" w:rsidR="007C2B22" w:rsidRDefault="007C2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91E2E" w14:textId="77777777" w:rsidR="00541415" w:rsidRDefault="00541415" w:rsidP="00507193">
      <w:pPr>
        <w:spacing w:after="0" w:line="240" w:lineRule="auto"/>
      </w:pPr>
      <w:r>
        <w:separator/>
      </w:r>
    </w:p>
  </w:footnote>
  <w:footnote w:type="continuationSeparator" w:id="0">
    <w:p w14:paraId="7B779669" w14:textId="77777777" w:rsidR="00541415" w:rsidRDefault="00541415" w:rsidP="00507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71198"/>
    <w:multiLevelType w:val="hybridMultilevel"/>
    <w:tmpl w:val="C33A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A2101"/>
    <w:multiLevelType w:val="hybridMultilevel"/>
    <w:tmpl w:val="BB006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275CE"/>
    <w:multiLevelType w:val="hybridMultilevel"/>
    <w:tmpl w:val="76840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CE25B6"/>
    <w:multiLevelType w:val="hybridMultilevel"/>
    <w:tmpl w:val="BB24E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193"/>
    <w:rsid w:val="0000227D"/>
    <w:rsid w:val="000025A1"/>
    <w:rsid w:val="00003C33"/>
    <w:rsid w:val="00003DF9"/>
    <w:rsid w:val="00015377"/>
    <w:rsid w:val="000172DA"/>
    <w:rsid w:val="000255B6"/>
    <w:rsid w:val="0002607D"/>
    <w:rsid w:val="00026CDC"/>
    <w:rsid w:val="00026E8A"/>
    <w:rsid w:val="00030FA0"/>
    <w:rsid w:val="00031ACC"/>
    <w:rsid w:val="000342EC"/>
    <w:rsid w:val="000347A0"/>
    <w:rsid w:val="00036508"/>
    <w:rsid w:val="00036A59"/>
    <w:rsid w:val="00036F26"/>
    <w:rsid w:val="00045AF6"/>
    <w:rsid w:val="00046888"/>
    <w:rsid w:val="00047526"/>
    <w:rsid w:val="00047A3D"/>
    <w:rsid w:val="00050809"/>
    <w:rsid w:val="00050BE7"/>
    <w:rsid w:val="0005130E"/>
    <w:rsid w:val="00052881"/>
    <w:rsid w:val="0005300B"/>
    <w:rsid w:val="0005422B"/>
    <w:rsid w:val="00055C7E"/>
    <w:rsid w:val="00061945"/>
    <w:rsid w:val="00066115"/>
    <w:rsid w:val="00066C18"/>
    <w:rsid w:val="00080A36"/>
    <w:rsid w:val="000867ED"/>
    <w:rsid w:val="00094367"/>
    <w:rsid w:val="00095C9A"/>
    <w:rsid w:val="0009717B"/>
    <w:rsid w:val="000A1C5A"/>
    <w:rsid w:val="000A33CD"/>
    <w:rsid w:val="000A38D6"/>
    <w:rsid w:val="000B3F69"/>
    <w:rsid w:val="000C4092"/>
    <w:rsid w:val="000C416C"/>
    <w:rsid w:val="000C513F"/>
    <w:rsid w:val="000F1990"/>
    <w:rsid w:val="000F2BAF"/>
    <w:rsid w:val="000F4C29"/>
    <w:rsid w:val="000F7EA1"/>
    <w:rsid w:val="00100B2D"/>
    <w:rsid w:val="00101D8F"/>
    <w:rsid w:val="001035D7"/>
    <w:rsid w:val="00104F6D"/>
    <w:rsid w:val="00105203"/>
    <w:rsid w:val="00105DCD"/>
    <w:rsid w:val="001126FE"/>
    <w:rsid w:val="00122DB6"/>
    <w:rsid w:val="00123BE3"/>
    <w:rsid w:val="00127006"/>
    <w:rsid w:val="00132706"/>
    <w:rsid w:val="00142AEB"/>
    <w:rsid w:val="00145D3C"/>
    <w:rsid w:val="00146C64"/>
    <w:rsid w:val="00150B86"/>
    <w:rsid w:val="00150D87"/>
    <w:rsid w:val="00155325"/>
    <w:rsid w:val="0015592F"/>
    <w:rsid w:val="00155DD2"/>
    <w:rsid w:val="00160241"/>
    <w:rsid w:val="00161084"/>
    <w:rsid w:val="00162ECA"/>
    <w:rsid w:val="00163D1C"/>
    <w:rsid w:val="00164F93"/>
    <w:rsid w:val="00165988"/>
    <w:rsid w:val="001672D3"/>
    <w:rsid w:val="001717EF"/>
    <w:rsid w:val="00174463"/>
    <w:rsid w:val="00175159"/>
    <w:rsid w:val="00175771"/>
    <w:rsid w:val="00176485"/>
    <w:rsid w:val="001777C6"/>
    <w:rsid w:val="00184994"/>
    <w:rsid w:val="001869A4"/>
    <w:rsid w:val="00186E45"/>
    <w:rsid w:val="0018786F"/>
    <w:rsid w:val="00196CF8"/>
    <w:rsid w:val="001A0183"/>
    <w:rsid w:val="001A0B5E"/>
    <w:rsid w:val="001A4559"/>
    <w:rsid w:val="001A6AB0"/>
    <w:rsid w:val="001A76A9"/>
    <w:rsid w:val="001A7BF9"/>
    <w:rsid w:val="001B18B3"/>
    <w:rsid w:val="001B19AE"/>
    <w:rsid w:val="001B2E41"/>
    <w:rsid w:val="001B5058"/>
    <w:rsid w:val="001B5EC4"/>
    <w:rsid w:val="001B7EFA"/>
    <w:rsid w:val="001B7F53"/>
    <w:rsid w:val="001C7644"/>
    <w:rsid w:val="001C7970"/>
    <w:rsid w:val="001D1770"/>
    <w:rsid w:val="001D1CB3"/>
    <w:rsid w:val="001D3BAD"/>
    <w:rsid w:val="001E5F79"/>
    <w:rsid w:val="001F10C2"/>
    <w:rsid w:val="001F1161"/>
    <w:rsid w:val="001F4386"/>
    <w:rsid w:val="001F5CCA"/>
    <w:rsid w:val="001F7EC9"/>
    <w:rsid w:val="002009AF"/>
    <w:rsid w:val="00203398"/>
    <w:rsid w:val="002033AD"/>
    <w:rsid w:val="002038F9"/>
    <w:rsid w:val="002053F2"/>
    <w:rsid w:val="00210A3E"/>
    <w:rsid w:val="00212418"/>
    <w:rsid w:val="00213FE7"/>
    <w:rsid w:val="00221638"/>
    <w:rsid w:val="002272DF"/>
    <w:rsid w:val="00231DC0"/>
    <w:rsid w:val="00233002"/>
    <w:rsid w:val="0023452A"/>
    <w:rsid w:val="002367FE"/>
    <w:rsid w:val="00240ACD"/>
    <w:rsid w:val="00240F19"/>
    <w:rsid w:val="0024449E"/>
    <w:rsid w:val="002462C7"/>
    <w:rsid w:val="002468FC"/>
    <w:rsid w:val="0025321B"/>
    <w:rsid w:val="00254596"/>
    <w:rsid w:val="00256A40"/>
    <w:rsid w:val="00261031"/>
    <w:rsid w:val="002622B0"/>
    <w:rsid w:val="00264BF8"/>
    <w:rsid w:val="002651AE"/>
    <w:rsid w:val="00266F19"/>
    <w:rsid w:val="00267655"/>
    <w:rsid w:val="00270BC3"/>
    <w:rsid w:val="002711AA"/>
    <w:rsid w:val="0027503E"/>
    <w:rsid w:val="00276D15"/>
    <w:rsid w:val="00277E24"/>
    <w:rsid w:val="00281966"/>
    <w:rsid w:val="00281CAB"/>
    <w:rsid w:val="00282CE6"/>
    <w:rsid w:val="002847A2"/>
    <w:rsid w:val="0029246C"/>
    <w:rsid w:val="0029284C"/>
    <w:rsid w:val="00293B46"/>
    <w:rsid w:val="00295BD4"/>
    <w:rsid w:val="00295E04"/>
    <w:rsid w:val="002A04EC"/>
    <w:rsid w:val="002A054E"/>
    <w:rsid w:val="002A1811"/>
    <w:rsid w:val="002A2E0C"/>
    <w:rsid w:val="002A39AC"/>
    <w:rsid w:val="002A7004"/>
    <w:rsid w:val="002B0D70"/>
    <w:rsid w:val="002B1229"/>
    <w:rsid w:val="002B6776"/>
    <w:rsid w:val="002B7EC6"/>
    <w:rsid w:val="002C1183"/>
    <w:rsid w:val="002C4A38"/>
    <w:rsid w:val="002C75C5"/>
    <w:rsid w:val="002D0E45"/>
    <w:rsid w:val="002D725F"/>
    <w:rsid w:val="002E34E0"/>
    <w:rsid w:val="002E3B2E"/>
    <w:rsid w:val="002E3B90"/>
    <w:rsid w:val="002E3F67"/>
    <w:rsid w:val="002E77FD"/>
    <w:rsid w:val="002E7A54"/>
    <w:rsid w:val="002F01E7"/>
    <w:rsid w:val="002F1D15"/>
    <w:rsid w:val="002F2F79"/>
    <w:rsid w:val="002F4CB6"/>
    <w:rsid w:val="002F7889"/>
    <w:rsid w:val="003020EE"/>
    <w:rsid w:val="00302A74"/>
    <w:rsid w:val="00302E0D"/>
    <w:rsid w:val="00306D36"/>
    <w:rsid w:val="0031118A"/>
    <w:rsid w:val="00313270"/>
    <w:rsid w:val="0031547E"/>
    <w:rsid w:val="0031599B"/>
    <w:rsid w:val="0031618E"/>
    <w:rsid w:val="00316BC2"/>
    <w:rsid w:val="0032297D"/>
    <w:rsid w:val="00324CB2"/>
    <w:rsid w:val="00326CD8"/>
    <w:rsid w:val="00332EA1"/>
    <w:rsid w:val="00337781"/>
    <w:rsid w:val="00344328"/>
    <w:rsid w:val="0034432E"/>
    <w:rsid w:val="003451EC"/>
    <w:rsid w:val="00347C11"/>
    <w:rsid w:val="0035166E"/>
    <w:rsid w:val="00352467"/>
    <w:rsid w:val="0035332A"/>
    <w:rsid w:val="00363027"/>
    <w:rsid w:val="00363D50"/>
    <w:rsid w:val="0036778C"/>
    <w:rsid w:val="003679DB"/>
    <w:rsid w:val="00371DB6"/>
    <w:rsid w:val="00373275"/>
    <w:rsid w:val="00375644"/>
    <w:rsid w:val="0038136A"/>
    <w:rsid w:val="00384384"/>
    <w:rsid w:val="0038701F"/>
    <w:rsid w:val="00387116"/>
    <w:rsid w:val="00387FDC"/>
    <w:rsid w:val="00392087"/>
    <w:rsid w:val="003961B6"/>
    <w:rsid w:val="00396B45"/>
    <w:rsid w:val="003A19D8"/>
    <w:rsid w:val="003A3E3D"/>
    <w:rsid w:val="003A5B77"/>
    <w:rsid w:val="003B19EC"/>
    <w:rsid w:val="003B65FE"/>
    <w:rsid w:val="003C33DE"/>
    <w:rsid w:val="003C4AD6"/>
    <w:rsid w:val="003C748B"/>
    <w:rsid w:val="003C7EB1"/>
    <w:rsid w:val="003D16DA"/>
    <w:rsid w:val="003D5174"/>
    <w:rsid w:val="003E195C"/>
    <w:rsid w:val="003E1D12"/>
    <w:rsid w:val="003E2A99"/>
    <w:rsid w:val="003E3E05"/>
    <w:rsid w:val="003F1FDB"/>
    <w:rsid w:val="003F4F96"/>
    <w:rsid w:val="004004E0"/>
    <w:rsid w:val="00401DBC"/>
    <w:rsid w:val="004024FA"/>
    <w:rsid w:val="0040485F"/>
    <w:rsid w:val="00406F1C"/>
    <w:rsid w:val="00407990"/>
    <w:rsid w:val="00407FC0"/>
    <w:rsid w:val="00410EA0"/>
    <w:rsid w:val="004230C6"/>
    <w:rsid w:val="00424330"/>
    <w:rsid w:val="004244E6"/>
    <w:rsid w:val="00424AE2"/>
    <w:rsid w:val="00424B83"/>
    <w:rsid w:val="00426004"/>
    <w:rsid w:val="00427D6C"/>
    <w:rsid w:val="0043346D"/>
    <w:rsid w:val="0043369C"/>
    <w:rsid w:val="00435661"/>
    <w:rsid w:val="00440799"/>
    <w:rsid w:val="004452A7"/>
    <w:rsid w:val="0045116A"/>
    <w:rsid w:val="00452236"/>
    <w:rsid w:val="00457F03"/>
    <w:rsid w:val="0046435B"/>
    <w:rsid w:val="00464E90"/>
    <w:rsid w:val="00472AAA"/>
    <w:rsid w:val="00472F75"/>
    <w:rsid w:val="0047586A"/>
    <w:rsid w:val="00476344"/>
    <w:rsid w:val="00480FB9"/>
    <w:rsid w:val="00482A9E"/>
    <w:rsid w:val="00484088"/>
    <w:rsid w:val="00484C04"/>
    <w:rsid w:val="004871EC"/>
    <w:rsid w:val="0049030F"/>
    <w:rsid w:val="00491A82"/>
    <w:rsid w:val="00491C81"/>
    <w:rsid w:val="00493865"/>
    <w:rsid w:val="00497090"/>
    <w:rsid w:val="004A0AFB"/>
    <w:rsid w:val="004A140A"/>
    <w:rsid w:val="004A29D0"/>
    <w:rsid w:val="004A4AE9"/>
    <w:rsid w:val="004B0CA1"/>
    <w:rsid w:val="004B255E"/>
    <w:rsid w:val="004B2950"/>
    <w:rsid w:val="004B533D"/>
    <w:rsid w:val="004B68B3"/>
    <w:rsid w:val="004C0788"/>
    <w:rsid w:val="004C0A4E"/>
    <w:rsid w:val="004C2008"/>
    <w:rsid w:val="004C3D4E"/>
    <w:rsid w:val="004C49F0"/>
    <w:rsid w:val="004C59BE"/>
    <w:rsid w:val="004C681B"/>
    <w:rsid w:val="004D12D3"/>
    <w:rsid w:val="004D3905"/>
    <w:rsid w:val="004D4535"/>
    <w:rsid w:val="004E5CB9"/>
    <w:rsid w:val="004E5E26"/>
    <w:rsid w:val="004E74C3"/>
    <w:rsid w:val="004F06B1"/>
    <w:rsid w:val="004F17E5"/>
    <w:rsid w:val="004F522A"/>
    <w:rsid w:val="0050298F"/>
    <w:rsid w:val="00502FDF"/>
    <w:rsid w:val="00505782"/>
    <w:rsid w:val="00507193"/>
    <w:rsid w:val="00511001"/>
    <w:rsid w:val="005226EE"/>
    <w:rsid w:val="005247B6"/>
    <w:rsid w:val="00525AC0"/>
    <w:rsid w:val="00532214"/>
    <w:rsid w:val="00541415"/>
    <w:rsid w:val="00542C5C"/>
    <w:rsid w:val="005440F7"/>
    <w:rsid w:val="00546F32"/>
    <w:rsid w:val="00547F98"/>
    <w:rsid w:val="00550046"/>
    <w:rsid w:val="0055066D"/>
    <w:rsid w:val="00550FC1"/>
    <w:rsid w:val="0055214B"/>
    <w:rsid w:val="005530C0"/>
    <w:rsid w:val="00553BBC"/>
    <w:rsid w:val="00553E61"/>
    <w:rsid w:val="005555A1"/>
    <w:rsid w:val="00557894"/>
    <w:rsid w:val="00557DF4"/>
    <w:rsid w:val="0056523C"/>
    <w:rsid w:val="00573242"/>
    <w:rsid w:val="0057726A"/>
    <w:rsid w:val="00577279"/>
    <w:rsid w:val="00581B50"/>
    <w:rsid w:val="00583227"/>
    <w:rsid w:val="00583D95"/>
    <w:rsid w:val="00583F29"/>
    <w:rsid w:val="005862F3"/>
    <w:rsid w:val="005866E9"/>
    <w:rsid w:val="00587001"/>
    <w:rsid w:val="00591024"/>
    <w:rsid w:val="005939BD"/>
    <w:rsid w:val="00595BED"/>
    <w:rsid w:val="005A0FFD"/>
    <w:rsid w:val="005A2CA8"/>
    <w:rsid w:val="005A6257"/>
    <w:rsid w:val="005A74BE"/>
    <w:rsid w:val="005C3D4D"/>
    <w:rsid w:val="005C5B44"/>
    <w:rsid w:val="005C654B"/>
    <w:rsid w:val="005D3793"/>
    <w:rsid w:val="005D3834"/>
    <w:rsid w:val="005D77D1"/>
    <w:rsid w:val="005E08AB"/>
    <w:rsid w:val="005E341B"/>
    <w:rsid w:val="005E64F8"/>
    <w:rsid w:val="005E720C"/>
    <w:rsid w:val="005F2825"/>
    <w:rsid w:val="005F35C6"/>
    <w:rsid w:val="005F469B"/>
    <w:rsid w:val="005F4FEF"/>
    <w:rsid w:val="006017A8"/>
    <w:rsid w:val="0060498C"/>
    <w:rsid w:val="00605208"/>
    <w:rsid w:val="006117E2"/>
    <w:rsid w:val="006143B4"/>
    <w:rsid w:val="00622A1F"/>
    <w:rsid w:val="00623C8C"/>
    <w:rsid w:val="00627F5C"/>
    <w:rsid w:val="006347F6"/>
    <w:rsid w:val="0063527D"/>
    <w:rsid w:val="00637CE9"/>
    <w:rsid w:val="006401F5"/>
    <w:rsid w:val="00642652"/>
    <w:rsid w:val="006431F9"/>
    <w:rsid w:val="00646651"/>
    <w:rsid w:val="00646CE5"/>
    <w:rsid w:val="006475CF"/>
    <w:rsid w:val="00651B38"/>
    <w:rsid w:val="006520C9"/>
    <w:rsid w:val="00654ACE"/>
    <w:rsid w:val="00654D50"/>
    <w:rsid w:val="00657C6A"/>
    <w:rsid w:val="00660607"/>
    <w:rsid w:val="006624FC"/>
    <w:rsid w:val="0066566A"/>
    <w:rsid w:val="0066717D"/>
    <w:rsid w:val="0066739D"/>
    <w:rsid w:val="00673169"/>
    <w:rsid w:val="00675779"/>
    <w:rsid w:val="00675949"/>
    <w:rsid w:val="006804C2"/>
    <w:rsid w:val="0068512C"/>
    <w:rsid w:val="0068655B"/>
    <w:rsid w:val="00687256"/>
    <w:rsid w:val="00687B91"/>
    <w:rsid w:val="00692534"/>
    <w:rsid w:val="00694619"/>
    <w:rsid w:val="006957DC"/>
    <w:rsid w:val="006A688F"/>
    <w:rsid w:val="006B39BE"/>
    <w:rsid w:val="006B6376"/>
    <w:rsid w:val="006B77AA"/>
    <w:rsid w:val="006B78D4"/>
    <w:rsid w:val="006C0723"/>
    <w:rsid w:val="006C12D6"/>
    <w:rsid w:val="006D0B32"/>
    <w:rsid w:val="006D3BE9"/>
    <w:rsid w:val="006D410D"/>
    <w:rsid w:val="006D663E"/>
    <w:rsid w:val="006E6E07"/>
    <w:rsid w:val="006E70F3"/>
    <w:rsid w:val="006F17D1"/>
    <w:rsid w:val="006F2985"/>
    <w:rsid w:val="00701037"/>
    <w:rsid w:val="00704987"/>
    <w:rsid w:val="00707697"/>
    <w:rsid w:val="00707C62"/>
    <w:rsid w:val="0071016E"/>
    <w:rsid w:val="00711AE7"/>
    <w:rsid w:val="00715939"/>
    <w:rsid w:val="00716B7A"/>
    <w:rsid w:val="00716EF7"/>
    <w:rsid w:val="00722C19"/>
    <w:rsid w:val="007256C2"/>
    <w:rsid w:val="00730991"/>
    <w:rsid w:val="00733056"/>
    <w:rsid w:val="007332F3"/>
    <w:rsid w:val="00737A9C"/>
    <w:rsid w:val="007432C8"/>
    <w:rsid w:val="00743E8D"/>
    <w:rsid w:val="00747027"/>
    <w:rsid w:val="007522AE"/>
    <w:rsid w:val="00754CEB"/>
    <w:rsid w:val="007564C6"/>
    <w:rsid w:val="0076154C"/>
    <w:rsid w:val="007625A4"/>
    <w:rsid w:val="0076577C"/>
    <w:rsid w:val="0076702C"/>
    <w:rsid w:val="007714B0"/>
    <w:rsid w:val="00777AF4"/>
    <w:rsid w:val="007814A5"/>
    <w:rsid w:val="00782631"/>
    <w:rsid w:val="00784554"/>
    <w:rsid w:val="007862D7"/>
    <w:rsid w:val="00786C15"/>
    <w:rsid w:val="00790B2C"/>
    <w:rsid w:val="00795106"/>
    <w:rsid w:val="0079771D"/>
    <w:rsid w:val="007A077E"/>
    <w:rsid w:val="007A786A"/>
    <w:rsid w:val="007B1688"/>
    <w:rsid w:val="007B3739"/>
    <w:rsid w:val="007B6E27"/>
    <w:rsid w:val="007B7492"/>
    <w:rsid w:val="007C2B22"/>
    <w:rsid w:val="007C557C"/>
    <w:rsid w:val="007D0F80"/>
    <w:rsid w:val="007D3580"/>
    <w:rsid w:val="007D4E41"/>
    <w:rsid w:val="007D547F"/>
    <w:rsid w:val="007D5FAB"/>
    <w:rsid w:val="007D6179"/>
    <w:rsid w:val="007D7035"/>
    <w:rsid w:val="007E0A8C"/>
    <w:rsid w:val="007E2743"/>
    <w:rsid w:val="007F0338"/>
    <w:rsid w:val="007F2DAA"/>
    <w:rsid w:val="007F489E"/>
    <w:rsid w:val="007F5FCE"/>
    <w:rsid w:val="00804DC8"/>
    <w:rsid w:val="00805F19"/>
    <w:rsid w:val="008105F5"/>
    <w:rsid w:val="00811212"/>
    <w:rsid w:val="008144FE"/>
    <w:rsid w:val="00820915"/>
    <w:rsid w:val="00820F7C"/>
    <w:rsid w:val="008251CA"/>
    <w:rsid w:val="00825969"/>
    <w:rsid w:val="008301BA"/>
    <w:rsid w:val="00833250"/>
    <w:rsid w:val="008376DA"/>
    <w:rsid w:val="00841CD7"/>
    <w:rsid w:val="008422C6"/>
    <w:rsid w:val="00844A3D"/>
    <w:rsid w:val="00846BC0"/>
    <w:rsid w:val="00851C00"/>
    <w:rsid w:val="0085240D"/>
    <w:rsid w:val="00853EEE"/>
    <w:rsid w:val="008546C3"/>
    <w:rsid w:val="008622F7"/>
    <w:rsid w:val="00865A76"/>
    <w:rsid w:val="0086602C"/>
    <w:rsid w:val="00866177"/>
    <w:rsid w:val="008708E1"/>
    <w:rsid w:val="00870CEA"/>
    <w:rsid w:val="00871BB2"/>
    <w:rsid w:val="0087266F"/>
    <w:rsid w:val="008726F9"/>
    <w:rsid w:val="0087388C"/>
    <w:rsid w:val="00874CDD"/>
    <w:rsid w:val="00876466"/>
    <w:rsid w:val="00877074"/>
    <w:rsid w:val="00883B5F"/>
    <w:rsid w:val="008854E8"/>
    <w:rsid w:val="0089443C"/>
    <w:rsid w:val="0089639A"/>
    <w:rsid w:val="008A374B"/>
    <w:rsid w:val="008A4A32"/>
    <w:rsid w:val="008A6CE9"/>
    <w:rsid w:val="008B1226"/>
    <w:rsid w:val="008B1434"/>
    <w:rsid w:val="008B7190"/>
    <w:rsid w:val="008C0A54"/>
    <w:rsid w:val="008C0F35"/>
    <w:rsid w:val="008C4525"/>
    <w:rsid w:val="008C462F"/>
    <w:rsid w:val="008C58DE"/>
    <w:rsid w:val="008C7BA3"/>
    <w:rsid w:val="008D38C0"/>
    <w:rsid w:val="008D6519"/>
    <w:rsid w:val="008D692A"/>
    <w:rsid w:val="008E3D34"/>
    <w:rsid w:val="008F3AA0"/>
    <w:rsid w:val="008F3D5F"/>
    <w:rsid w:val="008F4ABD"/>
    <w:rsid w:val="008F6B61"/>
    <w:rsid w:val="00901118"/>
    <w:rsid w:val="00902625"/>
    <w:rsid w:val="0090660C"/>
    <w:rsid w:val="00910205"/>
    <w:rsid w:val="00910907"/>
    <w:rsid w:val="009138BF"/>
    <w:rsid w:val="00914E9B"/>
    <w:rsid w:val="00915EF5"/>
    <w:rsid w:val="00916318"/>
    <w:rsid w:val="009205D1"/>
    <w:rsid w:val="0092500C"/>
    <w:rsid w:val="00927907"/>
    <w:rsid w:val="0093018D"/>
    <w:rsid w:val="00930437"/>
    <w:rsid w:val="009306D5"/>
    <w:rsid w:val="00931CD2"/>
    <w:rsid w:val="0093579B"/>
    <w:rsid w:val="0094114C"/>
    <w:rsid w:val="00942962"/>
    <w:rsid w:val="00943405"/>
    <w:rsid w:val="00944A3E"/>
    <w:rsid w:val="00946AEA"/>
    <w:rsid w:val="00947210"/>
    <w:rsid w:val="00947AA6"/>
    <w:rsid w:val="009531A4"/>
    <w:rsid w:val="00955BBB"/>
    <w:rsid w:val="00966490"/>
    <w:rsid w:val="00973A52"/>
    <w:rsid w:val="0097591E"/>
    <w:rsid w:val="00975D57"/>
    <w:rsid w:val="00980FA4"/>
    <w:rsid w:val="0098385C"/>
    <w:rsid w:val="00984AFF"/>
    <w:rsid w:val="00985257"/>
    <w:rsid w:val="009853CD"/>
    <w:rsid w:val="00987D50"/>
    <w:rsid w:val="0099043E"/>
    <w:rsid w:val="00990D26"/>
    <w:rsid w:val="0099221F"/>
    <w:rsid w:val="009936E8"/>
    <w:rsid w:val="009942C3"/>
    <w:rsid w:val="009A13D7"/>
    <w:rsid w:val="009B3A4D"/>
    <w:rsid w:val="009B3FB1"/>
    <w:rsid w:val="009B6329"/>
    <w:rsid w:val="009B7828"/>
    <w:rsid w:val="009C2287"/>
    <w:rsid w:val="009C3AD9"/>
    <w:rsid w:val="009C4E7E"/>
    <w:rsid w:val="009C617E"/>
    <w:rsid w:val="009D3C5A"/>
    <w:rsid w:val="009D45C6"/>
    <w:rsid w:val="009D6CD7"/>
    <w:rsid w:val="009E0E74"/>
    <w:rsid w:val="009E125D"/>
    <w:rsid w:val="009F3F65"/>
    <w:rsid w:val="009F4129"/>
    <w:rsid w:val="009F487A"/>
    <w:rsid w:val="009F6B40"/>
    <w:rsid w:val="009F76B8"/>
    <w:rsid w:val="009F7B35"/>
    <w:rsid w:val="00A030BE"/>
    <w:rsid w:val="00A0400B"/>
    <w:rsid w:val="00A06157"/>
    <w:rsid w:val="00A0701E"/>
    <w:rsid w:val="00A073B4"/>
    <w:rsid w:val="00A1152C"/>
    <w:rsid w:val="00A125E8"/>
    <w:rsid w:val="00A1352D"/>
    <w:rsid w:val="00A178AB"/>
    <w:rsid w:val="00A20333"/>
    <w:rsid w:val="00A209D5"/>
    <w:rsid w:val="00A21103"/>
    <w:rsid w:val="00A32F86"/>
    <w:rsid w:val="00A357DD"/>
    <w:rsid w:val="00A35CDD"/>
    <w:rsid w:val="00A36288"/>
    <w:rsid w:val="00A4042A"/>
    <w:rsid w:val="00A41CEE"/>
    <w:rsid w:val="00A44E46"/>
    <w:rsid w:val="00A4505F"/>
    <w:rsid w:val="00A5040D"/>
    <w:rsid w:val="00A5467D"/>
    <w:rsid w:val="00A56C63"/>
    <w:rsid w:val="00A57A5E"/>
    <w:rsid w:val="00A57E4B"/>
    <w:rsid w:val="00A60A8D"/>
    <w:rsid w:val="00A60CA0"/>
    <w:rsid w:val="00A60F01"/>
    <w:rsid w:val="00A62ED7"/>
    <w:rsid w:val="00A67A0D"/>
    <w:rsid w:val="00A7505E"/>
    <w:rsid w:val="00A76042"/>
    <w:rsid w:val="00A7690F"/>
    <w:rsid w:val="00A77B87"/>
    <w:rsid w:val="00A81F83"/>
    <w:rsid w:val="00A853D6"/>
    <w:rsid w:val="00A8721C"/>
    <w:rsid w:val="00A91BB2"/>
    <w:rsid w:val="00A928D2"/>
    <w:rsid w:val="00A9575B"/>
    <w:rsid w:val="00A96F72"/>
    <w:rsid w:val="00A970D1"/>
    <w:rsid w:val="00A97B89"/>
    <w:rsid w:val="00AA0E34"/>
    <w:rsid w:val="00AA2BC5"/>
    <w:rsid w:val="00AA4615"/>
    <w:rsid w:val="00AA6B0A"/>
    <w:rsid w:val="00AA703A"/>
    <w:rsid w:val="00AB737B"/>
    <w:rsid w:val="00AC0AB2"/>
    <w:rsid w:val="00AC0B3D"/>
    <w:rsid w:val="00AC2970"/>
    <w:rsid w:val="00AC2FE1"/>
    <w:rsid w:val="00AC4B4C"/>
    <w:rsid w:val="00AC732B"/>
    <w:rsid w:val="00AD2E7F"/>
    <w:rsid w:val="00AD5971"/>
    <w:rsid w:val="00AE2ADA"/>
    <w:rsid w:val="00AE3653"/>
    <w:rsid w:val="00AF0EC2"/>
    <w:rsid w:val="00AF2B6C"/>
    <w:rsid w:val="00AF355F"/>
    <w:rsid w:val="00AF4745"/>
    <w:rsid w:val="00AF486A"/>
    <w:rsid w:val="00AF79E8"/>
    <w:rsid w:val="00B009E5"/>
    <w:rsid w:val="00B03F87"/>
    <w:rsid w:val="00B05086"/>
    <w:rsid w:val="00B06A6C"/>
    <w:rsid w:val="00B145E6"/>
    <w:rsid w:val="00B14706"/>
    <w:rsid w:val="00B1563E"/>
    <w:rsid w:val="00B169D8"/>
    <w:rsid w:val="00B16E69"/>
    <w:rsid w:val="00B170CE"/>
    <w:rsid w:val="00B22931"/>
    <w:rsid w:val="00B234CE"/>
    <w:rsid w:val="00B24078"/>
    <w:rsid w:val="00B25E08"/>
    <w:rsid w:val="00B26A59"/>
    <w:rsid w:val="00B27915"/>
    <w:rsid w:val="00B340AF"/>
    <w:rsid w:val="00B36DBA"/>
    <w:rsid w:val="00B40C70"/>
    <w:rsid w:val="00B4151C"/>
    <w:rsid w:val="00B42C7C"/>
    <w:rsid w:val="00B45B99"/>
    <w:rsid w:val="00B45E6E"/>
    <w:rsid w:val="00B54823"/>
    <w:rsid w:val="00B56030"/>
    <w:rsid w:val="00B60084"/>
    <w:rsid w:val="00B630BB"/>
    <w:rsid w:val="00B6411A"/>
    <w:rsid w:val="00B6631A"/>
    <w:rsid w:val="00B70C45"/>
    <w:rsid w:val="00B726B3"/>
    <w:rsid w:val="00B73853"/>
    <w:rsid w:val="00B927BD"/>
    <w:rsid w:val="00B93BCB"/>
    <w:rsid w:val="00B94E75"/>
    <w:rsid w:val="00B967C8"/>
    <w:rsid w:val="00BA1A20"/>
    <w:rsid w:val="00BA3A19"/>
    <w:rsid w:val="00BA4BFF"/>
    <w:rsid w:val="00BA4E51"/>
    <w:rsid w:val="00BB0B50"/>
    <w:rsid w:val="00BB258C"/>
    <w:rsid w:val="00BC1E7E"/>
    <w:rsid w:val="00BC4177"/>
    <w:rsid w:val="00BC6831"/>
    <w:rsid w:val="00BC762F"/>
    <w:rsid w:val="00BC7F46"/>
    <w:rsid w:val="00BD27D4"/>
    <w:rsid w:val="00BE0F02"/>
    <w:rsid w:val="00BE2D1F"/>
    <w:rsid w:val="00BE7C4A"/>
    <w:rsid w:val="00BE7D81"/>
    <w:rsid w:val="00BF2013"/>
    <w:rsid w:val="00BF34AE"/>
    <w:rsid w:val="00BF37AA"/>
    <w:rsid w:val="00BF3C41"/>
    <w:rsid w:val="00BF4C0E"/>
    <w:rsid w:val="00BF5731"/>
    <w:rsid w:val="00BF6552"/>
    <w:rsid w:val="00BF75B2"/>
    <w:rsid w:val="00C029B8"/>
    <w:rsid w:val="00C03BE1"/>
    <w:rsid w:val="00C048B0"/>
    <w:rsid w:val="00C04A6F"/>
    <w:rsid w:val="00C04B59"/>
    <w:rsid w:val="00C10B8F"/>
    <w:rsid w:val="00C161A4"/>
    <w:rsid w:val="00C20042"/>
    <w:rsid w:val="00C20D37"/>
    <w:rsid w:val="00C24291"/>
    <w:rsid w:val="00C24B8A"/>
    <w:rsid w:val="00C25FB0"/>
    <w:rsid w:val="00C31FE5"/>
    <w:rsid w:val="00C337FA"/>
    <w:rsid w:val="00C34C02"/>
    <w:rsid w:val="00C35568"/>
    <w:rsid w:val="00C37A81"/>
    <w:rsid w:val="00C415DE"/>
    <w:rsid w:val="00C45A4C"/>
    <w:rsid w:val="00C54A5D"/>
    <w:rsid w:val="00C6144E"/>
    <w:rsid w:val="00C75343"/>
    <w:rsid w:val="00C75BB8"/>
    <w:rsid w:val="00C77897"/>
    <w:rsid w:val="00C77D62"/>
    <w:rsid w:val="00C803C1"/>
    <w:rsid w:val="00C8317D"/>
    <w:rsid w:val="00C84399"/>
    <w:rsid w:val="00C85FCE"/>
    <w:rsid w:val="00C8793B"/>
    <w:rsid w:val="00C87A5D"/>
    <w:rsid w:val="00C92085"/>
    <w:rsid w:val="00C93C91"/>
    <w:rsid w:val="00C950E9"/>
    <w:rsid w:val="00CA06D6"/>
    <w:rsid w:val="00CA22D5"/>
    <w:rsid w:val="00CA287E"/>
    <w:rsid w:val="00CA4CCC"/>
    <w:rsid w:val="00CA5608"/>
    <w:rsid w:val="00CA60F7"/>
    <w:rsid w:val="00CA7728"/>
    <w:rsid w:val="00CB3B66"/>
    <w:rsid w:val="00CC00EC"/>
    <w:rsid w:val="00CC2065"/>
    <w:rsid w:val="00CC4B01"/>
    <w:rsid w:val="00CC5314"/>
    <w:rsid w:val="00CC5C9B"/>
    <w:rsid w:val="00CD1A1F"/>
    <w:rsid w:val="00CD421A"/>
    <w:rsid w:val="00CD439B"/>
    <w:rsid w:val="00CD4972"/>
    <w:rsid w:val="00CD7D72"/>
    <w:rsid w:val="00CE07C0"/>
    <w:rsid w:val="00CE2084"/>
    <w:rsid w:val="00CF0568"/>
    <w:rsid w:val="00CF0971"/>
    <w:rsid w:val="00CF0EE8"/>
    <w:rsid w:val="00CF0F50"/>
    <w:rsid w:val="00CF1B71"/>
    <w:rsid w:val="00CF5A85"/>
    <w:rsid w:val="00CF5D18"/>
    <w:rsid w:val="00D02764"/>
    <w:rsid w:val="00D0371B"/>
    <w:rsid w:val="00D04138"/>
    <w:rsid w:val="00D11905"/>
    <w:rsid w:val="00D135D8"/>
    <w:rsid w:val="00D13B26"/>
    <w:rsid w:val="00D142F6"/>
    <w:rsid w:val="00D15272"/>
    <w:rsid w:val="00D1719C"/>
    <w:rsid w:val="00D17F99"/>
    <w:rsid w:val="00D242F8"/>
    <w:rsid w:val="00D27082"/>
    <w:rsid w:val="00D27C79"/>
    <w:rsid w:val="00D3658A"/>
    <w:rsid w:val="00D41A2F"/>
    <w:rsid w:val="00D430BB"/>
    <w:rsid w:val="00D43210"/>
    <w:rsid w:val="00D54E07"/>
    <w:rsid w:val="00D563D6"/>
    <w:rsid w:val="00D57584"/>
    <w:rsid w:val="00D57D41"/>
    <w:rsid w:val="00D67C61"/>
    <w:rsid w:val="00D67F5E"/>
    <w:rsid w:val="00D70056"/>
    <w:rsid w:val="00D70DFF"/>
    <w:rsid w:val="00D76DCF"/>
    <w:rsid w:val="00D7775F"/>
    <w:rsid w:val="00D84738"/>
    <w:rsid w:val="00D93F4E"/>
    <w:rsid w:val="00D97021"/>
    <w:rsid w:val="00DA29ED"/>
    <w:rsid w:val="00DA2C02"/>
    <w:rsid w:val="00DA60C4"/>
    <w:rsid w:val="00DA62F6"/>
    <w:rsid w:val="00DB71F4"/>
    <w:rsid w:val="00DB7EAC"/>
    <w:rsid w:val="00DC01D5"/>
    <w:rsid w:val="00DC0673"/>
    <w:rsid w:val="00DC0BD7"/>
    <w:rsid w:val="00DC6218"/>
    <w:rsid w:val="00DC6A27"/>
    <w:rsid w:val="00DD08CA"/>
    <w:rsid w:val="00DD1050"/>
    <w:rsid w:val="00DD21B0"/>
    <w:rsid w:val="00DD5F59"/>
    <w:rsid w:val="00DE0B73"/>
    <w:rsid w:val="00DE2FF5"/>
    <w:rsid w:val="00DE4B10"/>
    <w:rsid w:val="00DE7BAC"/>
    <w:rsid w:val="00DF1703"/>
    <w:rsid w:val="00DF243D"/>
    <w:rsid w:val="00DF29EC"/>
    <w:rsid w:val="00DF4AC2"/>
    <w:rsid w:val="00DF7AA6"/>
    <w:rsid w:val="00E01F6B"/>
    <w:rsid w:val="00E11102"/>
    <w:rsid w:val="00E155CE"/>
    <w:rsid w:val="00E204C5"/>
    <w:rsid w:val="00E2140F"/>
    <w:rsid w:val="00E24DEF"/>
    <w:rsid w:val="00E27DA7"/>
    <w:rsid w:val="00E27ECF"/>
    <w:rsid w:val="00E27FFA"/>
    <w:rsid w:val="00E30119"/>
    <w:rsid w:val="00E3167B"/>
    <w:rsid w:val="00E32665"/>
    <w:rsid w:val="00E3355E"/>
    <w:rsid w:val="00E347CB"/>
    <w:rsid w:val="00E36D42"/>
    <w:rsid w:val="00E415C4"/>
    <w:rsid w:val="00E42716"/>
    <w:rsid w:val="00E44956"/>
    <w:rsid w:val="00E46D59"/>
    <w:rsid w:val="00E50AB0"/>
    <w:rsid w:val="00E5291A"/>
    <w:rsid w:val="00E5327C"/>
    <w:rsid w:val="00E57583"/>
    <w:rsid w:val="00E62196"/>
    <w:rsid w:val="00E62D7A"/>
    <w:rsid w:val="00E63B79"/>
    <w:rsid w:val="00E65709"/>
    <w:rsid w:val="00E7190E"/>
    <w:rsid w:val="00E71F8F"/>
    <w:rsid w:val="00E737CB"/>
    <w:rsid w:val="00E744F0"/>
    <w:rsid w:val="00E74816"/>
    <w:rsid w:val="00E800A7"/>
    <w:rsid w:val="00E809E0"/>
    <w:rsid w:val="00E8148D"/>
    <w:rsid w:val="00E85003"/>
    <w:rsid w:val="00E8547B"/>
    <w:rsid w:val="00E8746F"/>
    <w:rsid w:val="00E909F5"/>
    <w:rsid w:val="00E915ED"/>
    <w:rsid w:val="00E91B14"/>
    <w:rsid w:val="00E95D2B"/>
    <w:rsid w:val="00EA3639"/>
    <w:rsid w:val="00EA47CE"/>
    <w:rsid w:val="00EB0C55"/>
    <w:rsid w:val="00EB2381"/>
    <w:rsid w:val="00EB512F"/>
    <w:rsid w:val="00EB58E9"/>
    <w:rsid w:val="00EC01B4"/>
    <w:rsid w:val="00EC18EA"/>
    <w:rsid w:val="00EC1BF9"/>
    <w:rsid w:val="00EC44E9"/>
    <w:rsid w:val="00EC722D"/>
    <w:rsid w:val="00EC7426"/>
    <w:rsid w:val="00EC776B"/>
    <w:rsid w:val="00ED1083"/>
    <w:rsid w:val="00ED6331"/>
    <w:rsid w:val="00ED75CB"/>
    <w:rsid w:val="00EE273B"/>
    <w:rsid w:val="00EE2BC3"/>
    <w:rsid w:val="00EE4AB5"/>
    <w:rsid w:val="00EE7210"/>
    <w:rsid w:val="00EE7ABD"/>
    <w:rsid w:val="00EE7B95"/>
    <w:rsid w:val="00EF2B21"/>
    <w:rsid w:val="00EF47A2"/>
    <w:rsid w:val="00EF49F5"/>
    <w:rsid w:val="00EF5968"/>
    <w:rsid w:val="00EF5DF0"/>
    <w:rsid w:val="00EF5E07"/>
    <w:rsid w:val="00F005F8"/>
    <w:rsid w:val="00F00DD5"/>
    <w:rsid w:val="00F10BBA"/>
    <w:rsid w:val="00F10DD4"/>
    <w:rsid w:val="00F1102A"/>
    <w:rsid w:val="00F12C45"/>
    <w:rsid w:val="00F14202"/>
    <w:rsid w:val="00F23FF0"/>
    <w:rsid w:val="00F24D7B"/>
    <w:rsid w:val="00F4372C"/>
    <w:rsid w:val="00F46714"/>
    <w:rsid w:val="00F600E1"/>
    <w:rsid w:val="00F607B4"/>
    <w:rsid w:val="00F613FC"/>
    <w:rsid w:val="00F63F5B"/>
    <w:rsid w:val="00F65E79"/>
    <w:rsid w:val="00F667C2"/>
    <w:rsid w:val="00F71923"/>
    <w:rsid w:val="00F7210A"/>
    <w:rsid w:val="00F7249C"/>
    <w:rsid w:val="00F73BFE"/>
    <w:rsid w:val="00F753B8"/>
    <w:rsid w:val="00F768AF"/>
    <w:rsid w:val="00F80A33"/>
    <w:rsid w:val="00F81B50"/>
    <w:rsid w:val="00F82DF1"/>
    <w:rsid w:val="00F859EC"/>
    <w:rsid w:val="00F86912"/>
    <w:rsid w:val="00F87E9A"/>
    <w:rsid w:val="00F9402C"/>
    <w:rsid w:val="00F96ABE"/>
    <w:rsid w:val="00F97C8F"/>
    <w:rsid w:val="00FA085F"/>
    <w:rsid w:val="00FA27CC"/>
    <w:rsid w:val="00FA4546"/>
    <w:rsid w:val="00FA4FFD"/>
    <w:rsid w:val="00FA65A1"/>
    <w:rsid w:val="00FB2560"/>
    <w:rsid w:val="00FB30D9"/>
    <w:rsid w:val="00FB37B6"/>
    <w:rsid w:val="00FB5CCB"/>
    <w:rsid w:val="00FB7AAA"/>
    <w:rsid w:val="00FC2A92"/>
    <w:rsid w:val="00FC3579"/>
    <w:rsid w:val="00FC50D6"/>
    <w:rsid w:val="00FC5CB0"/>
    <w:rsid w:val="00FD072E"/>
    <w:rsid w:val="00FD1842"/>
    <w:rsid w:val="00FD1A85"/>
    <w:rsid w:val="00FD4FEA"/>
    <w:rsid w:val="00FD7ACB"/>
    <w:rsid w:val="00FE168D"/>
    <w:rsid w:val="00FE3DA4"/>
    <w:rsid w:val="00FE486C"/>
    <w:rsid w:val="00FE4B4B"/>
    <w:rsid w:val="00FE5421"/>
    <w:rsid w:val="00FE66E6"/>
    <w:rsid w:val="00FF02CC"/>
    <w:rsid w:val="00FF0854"/>
    <w:rsid w:val="00FF158A"/>
    <w:rsid w:val="00FF1C54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857A0"/>
  <w15:chartTrackingRefBased/>
  <w15:docId w15:val="{31E0379A-58FE-495C-832E-F5B3FFA86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19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1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719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193"/>
  </w:style>
  <w:style w:type="paragraph" w:styleId="Footer">
    <w:name w:val="footer"/>
    <w:basedOn w:val="Normal"/>
    <w:link w:val="FooterChar"/>
    <w:uiPriority w:val="99"/>
    <w:unhideWhenUsed/>
    <w:rsid w:val="00507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193"/>
  </w:style>
  <w:style w:type="character" w:styleId="FollowedHyperlink">
    <w:name w:val="FollowedHyperlink"/>
    <w:basedOn w:val="DefaultParagraphFont"/>
    <w:uiPriority w:val="99"/>
    <w:semiHidden/>
    <w:unhideWhenUsed/>
    <w:rsid w:val="003A3E3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27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27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27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7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7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0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625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sieh@lsuhsc.edu" TargetMode="External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200" b="0"/>
            </a:pPr>
            <a:r>
              <a:rPr lang="en-US" sz="2200" b="0"/>
              <a:t>Figure</a:t>
            </a:r>
            <a:r>
              <a:rPr lang="en-US" sz="2200" b="0" baseline="0"/>
              <a:t> 1</a:t>
            </a:r>
          </a:p>
          <a:p>
            <a:pPr>
              <a:defRPr sz="2200" b="0"/>
            </a:pPr>
            <a:r>
              <a:rPr lang="en-US" sz="2200" b="0"/>
              <a:t>% Unknown </a:t>
            </a:r>
            <a:r>
              <a:rPr lang="en-US" sz="2200" b="0" baseline="0"/>
              <a:t>Summary Stage 2000 by Registry</a:t>
            </a:r>
          </a:p>
          <a:p>
            <a:pPr>
              <a:defRPr sz="2200" b="0"/>
            </a:pPr>
            <a:r>
              <a:rPr lang="en-US" sz="2200" b="0"/>
              <a:t>Colorectal Cancer 2013-2017</a:t>
            </a:r>
          </a:p>
        </c:rich>
      </c:tx>
      <c:layout>
        <c:manualLayout>
          <c:xMode val="edge"/>
          <c:yMode val="edge"/>
          <c:x val="0.21933500823137603"/>
          <c:y val="1.21115540888177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085003383958831E-2"/>
          <c:y val="0.18392956912901418"/>
          <c:w val="0.89680137408118366"/>
          <c:h val="0.7006718244025379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4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1-6B5D-4D76-AB19-DE651994A975}"/>
              </c:ext>
            </c:extLst>
          </c:dPt>
          <c:dPt>
            <c:idx val="48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3-6B5D-4D76-AB19-DE651994A975}"/>
              </c:ext>
            </c:extLst>
          </c:dPt>
          <c:dPt>
            <c:idx val="51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6B5D-4D76-AB19-DE651994A975}"/>
              </c:ext>
            </c:extLst>
          </c:dPt>
          <c:dLbls>
            <c:dLbl>
              <c:idx val="5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5D-4D76-AB19-DE651994A97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All!$A$3:$A$54</c:f>
              <c:strCache>
                <c:ptCount val="52"/>
                <c:pt idx="0">
                  <c:v>20</c:v>
                </c:pt>
                <c:pt idx="1">
                  <c:v>5</c:v>
                </c:pt>
                <c:pt idx="2">
                  <c:v>41</c:v>
                </c:pt>
                <c:pt idx="3">
                  <c:v>43</c:v>
                </c:pt>
                <c:pt idx="4">
                  <c:v>37</c:v>
                </c:pt>
                <c:pt idx="5">
                  <c:v>47</c:v>
                </c:pt>
                <c:pt idx="6">
                  <c:v>18</c:v>
                </c:pt>
                <c:pt idx="7">
                  <c:v>7</c:v>
                </c:pt>
                <c:pt idx="8">
                  <c:v>34</c:v>
                </c:pt>
                <c:pt idx="9">
                  <c:v>10</c:v>
                </c:pt>
                <c:pt idx="10">
                  <c:v>32</c:v>
                </c:pt>
                <c:pt idx="11">
                  <c:v>12</c:v>
                </c:pt>
                <c:pt idx="12">
                  <c:v>2</c:v>
                </c:pt>
                <c:pt idx="13">
                  <c:v>35</c:v>
                </c:pt>
                <c:pt idx="14">
                  <c:v>25</c:v>
                </c:pt>
                <c:pt idx="15">
                  <c:v>28</c:v>
                </c:pt>
                <c:pt idx="16">
                  <c:v>9</c:v>
                </c:pt>
                <c:pt idx="17">
                  <c:v>14</c:v>
                </c:pt>
                <c:pt idx="18">
                  <c:v>3</c:v>
                </c:pt>
                <c:pt idx="19">
                  <c:v>11</c:v>
                </c:pt>
                <c:pt idx="20">
                  <c:v>16</c:v>
                </c:pt>
                <c:pt idx="21">
                  <c:v>8</c:v>
                </c:pt>
                <c:pt idx="22">
                  <c:v>6</c:v>
                </c:pt>
                <c:pt idx="23">
                  <c:v>19</c:v>
                </c:pt>
                <c:pt idx="24">
                  <c:v>39</c:v>
                </c:pt>
                <c:pt idx="25">
                  <c:v>29</c:v>
                </c:pt>
                <c:pt idx="26">
                  <c:v>24</c:v>
                </c:pt>
                <c:pt idx="27">
                  <c:v>27</c:v>
                </c:pt>
                <c:pt idx="28">
                  <c:v>13</c:v>
                </c:pt>
                <c:pt idx="29">
                  <c:v>36</c:v>
                </c:pt>
                <c:pt idx="30">
                  <c:v>22</c:v>
                </c:pt>
                <c:pt idx="31">
                  <c:v>44</c:v>
                </c:pt>
                <c:pt idx="32">
                  <c:v>45</c:v>
                </c:pt>
                <c:pt idx="33">
                  <c:v>46</c:v>
                </c:pt>
                <c:pt idx="34">
                  <c:v>40</c:v>
                </c:pt>
                <c:pt idx="35">
                  <c:v>15</c:v>
                </c:pt>
                <c:pt idx="36">
                  <c:v>26</c:v>
                </c:pt>
                <c:pt idx="37">
                  <c:v>23</c:v>
                </c:pt>
                <c:pt idx="38">
                  <c:v>31</c:v>
                </c:pt>
                <c:pt idx="39">
                  <c:v>42</c:v>
                </c:pt>
                <c:pt idx="40">
                  <c:v>1</c:v>
                </c:pt>
                <c:pt idx="41">
                  <c:v>33</c:v>
                </c:pt>
                <c:pt idx="42">
                  <c:v>38</c:v>
                </c:pt>
                <c:pt idx="43">
                  <c:v>49</c:v>
                </c:pt>
                <c:pt idx="44">
                  <c:v>30</c:v>
                </c:pt>
                <c:pt idx="45">
                  <c:v>50</c:v>
                </c:pt>
                <c:pt idx="46">
                  <c:v>21</c:v>
                </c:pt>
                <c:pt idx="47">
                  <c:v>17</c:v>
                </c:pt>
                <c:pt idx="48">
                  <c:v>4</c:v>
                </c:pt>
                <c:pt idx="49">
                  <c:v>51</c:v>
                </c:pt>
                <c:pt idx="50">
                  <c:v>48</c:v>
                </c:pt>
                <c:pt idx="51">
                  <c:v>US</c:v>
                </c:pt>
              </c:strCache>
            </c:strRef>
          </c:cat>
          <c:val>
            <c:numRef>
              <c:f>All!$B$3:$B$54</c:f>
              <c:numCache>
                <c:formatCode>0.00</c:formatCode>
                <c:ptCount val="52"/>
                <c:pt idx="0">
                  <c:v>3.2417757904822744</c:v>
                </c:pt>
                <c:pt idx="1">
                  <c:v>3.3257403189066057</c:v>
                </c:pt>
                <c:pt idx="2">
                  <c:v>3.3746630727762801</c:v>
                </c:pt>
                <c:pt idx="3">
                  <c:v>3.4877927254608871</c:v>
                </c:pt>
                <c:pt idx="4">
                  <c:v>3.5945363048166783</c:v>
                </c:pt>
                <c:pt idx="5">
                  <c:v>3.7305199282857542</c:v>
                </c:pt>
                <c:pt idx="6">
                  <c:v>3.7779293876854849</c:v>
                </c:pt>
                <c:pt idx="7">
                  <c:v>3.872053872053872</c:v>
                </c:pt>
                <c:pt idx="8">
                  <c:v>3.9327529270489339</c:v>
                </c:pt>
                <c:pt idx="9">
                  <c:v>3.9780353874313605</c:v>
                </c:pt>
                <c:pt idx="10">
                  <c:v>4.0197461212976027</c:v>
                </c:pt>
                <c:pt idx="11">
                  <c:v>4.022346368715084</c:v>
                </c:pt>
                <c:pt idx="12">
                  <c:v>4.0307805056797363</c:v>
                </c:pt>
                <c:pt idx="13">
                  <c:v>4.1185761146883735</c:v>
                </c:pt>
                <c:pt idx="14">
                  <c:v>4.1399572649572649</c:v>
                </c:pt>
                <c:pt idx="15">
                  <c:v>4.1969330104923328</c:v>
                </c:pt>
                <c:pt idx="16">
                  <c:v>4.5143269057487831</c:v>
                </c:pt>
                <c:pt idx="17">
                  <c:v>4.517260823256688</c:v>
                </c:pt>
                <c:pt idx="18">
                  <c:v>4.5953535869287725</c:v>
                </c:pt>
                <c:pt idx="19">
                  <c:v>4.6654728959791631</c:v>
                </c:pt>
                <c:pt idx="20">
                  <c:v>4.6822742474916383</c:v>
                </c:pt>
                <c:pt idx="21">
                  <c:v>4.7110552763819102</c:v>
                </c:pt>
                <c:pt idx="22">
                  <c:v>4.9335776454420524</c:v>
                </c:pt>
                <c:pt idx="23">
                  <c:v>5.0919642439275519</c:v>
                </c:pt>
                <c:pt idx="24">
                  <c:v>5.1691729323308264</c:v>
                </c:pt>
                <c:pt idx="25">
                  <c:v>5.1952306079664572</c:v>
                </c:pt>
                <c:pt idx="26">
                  <c:v>5.4230643580529234</c:v>
                </c:pt>
                <c:pt idx="27">
                  <c:v>5.4387277311390019</c:v>
                </c:pt>
                <c:pt idx="28">
                  <c:v>5.6022408963585439</c:v>
                </c:pt>
                <c:pt idx="29">
                  <c:v>5.7386121753937847</c:v>
                </c:pt>
                <c:pt idx="30">
                  <c:v>5.8204985464217236</c:v>
                </c:pt>
                <c:pt idx="31">
                  <c:v>6.060133977255024</c:v>
                </c:pt>
                <c:pt idx="32">
                  <c:v>6.1050508754239621</c:v>
                </c:pt>
                <c:pt idx="33">
                  <c:v>6.31248598968841</c:v>
                </c:pt>
                <c:pt idx="34">
                  <c:v>6.4754856614246066</c:v>
                </c:pt>
                <c:pt idx="35">
                  <c:v>6.9593852908891334</c:v>
                </c:pt>
                <c:pt idx="36">
                  <c:v>6.9732074965335249</c:v>
                </c:pt>
                <c:pt idx="37">
                  <c:v>6.9873539298863463</c:v>
                </c:pt>
                <c:pt idx="38">
                  <c:v>7.0774472918293458</c:v>
                </c:pt>
                <c:pt idx="39">
                  <c:v>7.0913162478228413</c:v>
                </c:pt>
                <c:pt idx="40">
                  <c:v>7.1437917048279465</c:v>
                </c:pt>
                <c:pt idx="41">
                  <c:v>7.4271300448430502</c:v>
                </c:pt>
                <c:pt idx="42">
                  <c:v>7.441903786150049</c:v>
                </c:pt>
                <c:pt idx="43">
                  <c:v>7.8677547604101283</c:v>
                </c:pt>
                <c:pt idx="44">
                  <c:v>8.1022939745471376</c:v>
                </c:pt>
                <c:pt idx="45">
                  <c:v>8.2881228611968947</c:v>
                </c:pt>
                <c:pt idx="46">
                  <c:v>9.1449003090721774</c:v>
                </c:pt>
                <c:pt idx="47">
                  <c:v>9.5360249832701314</c:v>
                </c:pt>
                <c:pt idx="48">
                  <c:v>10.087788054554006</c:v>
                </c:pt>
                <c:pt idx="49">
                  <c:v>12.258064516129032</c:v>
                </c:pt>
                <c:pt idx="50">
                  <c:v>12.797565777698228</c:v>
                </c:pt>
                <c:pt idx="51">
                  <c:v>6.1423176017182026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5D-4D76-AB19-DE651994A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322624"/>
        <c:axId val="89324160"/>
      </c:barChart>
      <c:catAx>
        <c:axId val="89322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9324160"/>
        <c:crosses val="autoZero"/>
        <c:auto val="1"/>
        <c:lblAlgn val="ctr"/>
        <c:lblOffset val="100"/>
        <c:noMultiLvlLbl val="0"/>
      </c:catAx>
      <c:valAx>
        <c:axId val="89324160"/>
        <c:scaling>
          <c:orientation val="minMax"/>
          <c:max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Unknown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89322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2200"/>
            </a:pPr>
            <a:r>
              <a:rPr lang="en-US" sz="2200" b="0" i="0" baseline="0"/>
              <a:t>Figure 2</a:t>
            </a:r>
          </a:p>
          <a:p>
            <a:pPr algn="ctr">
              <a:defRPr sz="2200"/>
            </a:pPr>
            <a:r>
              <a:rPr lang="en-US" sz="2200" b="0" i="0" baseline="0"/>
              <a:t>% Unknown Summary Stage 2000 by Registry</a:t>
            </a:r>
            <a:endParaRPr lang="en-US" sz="2200"/>
          </a:p>
          <a:p>
            <a:pPr algn="ctr">
              <a:defRPr sz="2200"/>
            </a:pPr>
            <a:r>
              <a:rPr lang="en-US" sz="2200" b="0" i="0" baseline="0"/>
              <a:t>Lung Cancer 2013-2017</a:t>
            </a:r>
            <a:endParaRPr lang="en-US" sz="2200"/>
          </a:p>
        </c:rich>
      </c:tx>
      <c:layout>
        <c:manualLayout>
          <c:xMode val="edge"/>
          <c:yMode val="edge"/>
          <c:x val="0.1889724029616334"/>
          <c:y val="8.090740653321387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94806985081959E-2"/>
          <c:y val="0.17606098882732976"/>
          <c:w val="0.89093830761432302"/>
          <c:h val="0.7065178121701409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4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1-AB7E-4F82-B786-0AAC1E2C3BA6}"/>
              </c:ext>
            </c:extLst>
          </c:dPt>
          <c:dPt>
            <c:idx val="48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3-AB7E-4F82-B786-0AAC1E2C3BA6}"/>
              </c:ext>
            </c:extLst>
          </c:dPt>
          <c:dPt>
            <c:idx val="51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AB7E-4F82-B786-0AAC1E2C3BA6}"/>
              </c:ext>
            </c:extLst>
          </c:dPt>
          <c:dLbls>
            <c:dLbl>
              <c:idx val="5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7E-4F82-B786-0AAC1E2C3BA6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All!$E$3:$E$54</c:f>
              <c:strCache>
                <c:ptCount val="52"/>
                <c:pt idx="0">
                  <c:v>20</c:v>
                </c:pt>
                <c:pt idx="1">
                  <c:v>37</c:v>
                </c:pt>
                <c:pt idx="2">
                  <c:v>34</c:v>
                </c:pt>
                <c:pt idx="3">
                  <c:v>9</c:v>
                </c:pt>
                <c:pt idx="4">
                  <c:v>43</c:v>
                </c:pt>
                <c:pt idx="5">
                  <c:v>32</c:v>
                </c:pt>
                <c:pt idx="6">
                  <c:v>18</c:v>
                </c:pt>
                <c:pt idx="7">
                  <c:v>2</c:v>
                </c:pt>
                <c:pt idx="8">
                  <c:v>14</c:v>
                </c:pt>
                <c:pt idx="9">
                  <c:v>11</c:v>
                </c:pt>
                <c:pt idx="10">
                  <c:v>10</c:v>
                </c:pt>
                <c:pt idx="11">
                  <c:v>24</c:v>
                </c:pt>
                <c:pt idx="12">
                  <c:v>5</c:v>
                </c:pt>
                <c:pt idx="13">
                  <c:v>3</c:v>
                </c:pt>
                <c:pt idx="14">
                  <c:v>7</c:v>
                </c:pt>
                <c:pt idx="15">
                  <c:v>41</c:v>
                </c:pt>
                <c:pt idx="16">
                  <c:v>47</c:v>
                </c:pt>
                <c:pt idx="17">
                  <c:v>6</c:v>
                </c:pt>
                <c:pt idx="18">
                  <c:v>8</c:v>
                </c:pt>
                <c:pt idx="19">
                  <c:v>16</c:v>
                </c:pt>
                <c:pt idx="20">
                  <c:v>49</c:v>
                </c:pt>
                <c:pt idx="21">
                  <c:v>1</c:v>
                </c:pt>
                <c:pt idx="22">
                  <c:v>28</c:v>
                </c:pt>
                <c:pt idx="23">
                  <c:v>40</c:v>
                </c:pt>
                <c:pt idx="24">
                  <c:v>35</c:v>
                </c:pt>
                <c:pt idx="25">
                  <c:v>50</c:v>
                </c:pt>
                <c:pt idx="26">
                  <c:v>26</c:v>
                </c:pt>
                <c:pt idx="27">
                  <c:v>29</c:v>
                </c:pt>
                <c:pt idx="28">
                  <c:v>22</c:v>
                </c:pt>
                <c:pt idx="29">
                  <c:v>12</c:v>
                </c:pt>
                <c:pt idx="30">
                  <c:v>19</c:v>
                </c:pt>
                <c:pt idx="31">
                  <c:v>27</c:v>
                </c:pt>
                <c:pt idx="32">
                  <c:v>25</c:v>
                </c:pt>
                <c:pt idx="33">
                  <c:v>36</c:v>
                </c:pt>
                <c:pt idx="34">
                  <c:v>38</c:v>
                </c:pt>
                <c:pt idx="35">
                  <c:v>46</c:v>
                </c:pt>
                <c:pt idx="36">
                  <c:v>15</c:v>
                </c:pt>
                <c:pt idx="37">
                  <c:v>44</c:v>
                </c:pt>
                <c:pt idx="38">
                  <c:v>45</c:v>
                </c:pt>
                <c:pt idx="39">
                  <c:v>31</c:v>
                </c:pt>
                <c:pt idx="40">
                  <c:v>33</c:v>
                </c:pt>
                <c:pt idx="41">
                  <c:v>39</c:v>
                </c:pt>
                <c:pt idx="42">
                  <c:v>30</c:v>
                </c:pt>
                <c:pt idx="43">
                  <c:v>13</c:v>
                </c:pt>
                <c:pt idx="44">
                  <c:v>17</c:v>
                </c:pt>
                <c:pt idx="45">
                  <c:v>21</c:v>
                </c:pt>
                <c:pt idx="46">
                  <c:v>23</c:v>
                </c:pt>
                <c:pt idx="47">
                  <c:v>51</c:v>
                </c:pt>
                <c:pt idx="48">
                  <c:v>4</c:v>
                </c:pt>
                <c:pt idx="49">
                  <c:v>42</c:v>
                </c:pt>
                <c:pt idx="50">
                  <c:v>48</c:v>
                </c:pt>
                <c:pt idx="51">
                  <c:v>US</c:v>
                </c:pt>
              </c:strCache>
            </c:strRef>
          </c:cat>
          <c:val>
            <c:numRef>
              <c:f>All!$F$3:$F$54</c:f>
              <c:numCache>
                <c:formatCode>General</c:formatCode>
                <c:ptCount val="52"/>
                <c:pt idx="0">
                  <c:v>1.3193374422187982</c:v>
                </c:pt>
                <c:pt idx="1">
                  <c:v>1.4470082127493156</c:v>
                </c:pt>
                <c:pt idx="2">
                  <c:v>1.5373134328358209</c:v>
                </c:pt>
                <c:pt idx="3">
                  <c:v>1.809283415865431</c:v>
                </c:pt>
                <c:pt idx="4">
                  <c:v>1.8141142973357738</c:v>
                </c:pt>
                <c:pt idx="5">
                  <c:v>2.0487425963685792</c:v>
                </c:pt>
                <c:pt idx="6">
                  <c:v>2.0950846091861401</c:v>
                </c:pt>
                <c:pt idx="7">
                  <c:v>2.1133764296369968</c:v>
                </c:pt>
                <c:pt idx="8">
                  <c:v>2.189648274106136</c:v>
                </c:pt>
                <c:pt idx="9">
                  <c:v>2.3081298678568301</c:v>
                </c:pt>
                <c:pt idx="10">
                  <c:v>2.4287141649373609</c:v>
                </c:pt>
                <c:pt idx="11">
                  <c:v>2.4470416362308254</c:v>
                </c:pt>
                <c:pt idx="12">
                  <c:v>2.5098425196850394</c:v>
                </c:pt>
                <c:pt idx="13">
                  <c:v>2.5585879560961136</c:v>
                </c:pt>
                <c:pt idx="14">
                  <c:v>2.626094205919133</c:v>
                </c:pt>
                <c:pt idx="15">
                  <c:v>2.6916221033868091</c:v>
                </c:pt>
                <c:pt idx="16">
                  <c:v>2.7090288170062546</c:v>
                </c:pt>
                <c:pt idx="17">
                  <c:v>2.7284880894506562</c:v>
                </c:pt>
                <c:pt idx="18">
                  <c:v>2.8209684584629051</c:v>
                </c:pt>
                <c:pt idx="19">
                  <c:v>2.9830957905203843</c:v>
                </c:pt>
                <c:pt idx="20">
                  <c:v>3.3335459319259306</c:v>
                </c:pt>
                <c:pt idx="21">
                  <c:v>3.3515881708652793</c:v>
                </c:pt>
                <c:pt idx="22">
                  <c:v>3.3547665641599105</c:v>
                </c:pt>
                <c:pt idx="23">
                  <c:v>3.3963112910481335</c:v>
                </c:pt>
                <c:pt idx="24">
                  <c:v>3.4369259032455601</c:v>
                </c:pt>
                <c:pt idx="25">
                  <c:v>3.7093357953619726</c:v>
                </c:pt>
                <c:pt idx="26">
                  <c:v>3.8696567452195776</c:v>
                </c:pt>
                <c:pt idx="27">
                  <c:v>4.017132396117578</c:v>
                </c:pt>
                <c:pt idx="28">
                  <c:v>4.2360817205955907</c:v>
                </c:pt>
                <c:pt idx="29">
                  <c:v>4.2429009023925826</c:v>
                </c:pt>
                <c:pt idx="30">
                  <c:v>4.2481624517254266</c:v>
                </c:pt>
                <c:pt idx="31">
                  <c:v>4.4502522777596285</c:v>
                </c:pt>
                <c:pt idx="32">
                  <c:v>4.6409532768893067</c:v>
                </c:pt>
                <c:pt idx="33">
                  <c:v>5.1549903485863515</c:v>
                </c:pt>
                <c:pt idx="34">
                  <c:v>5.2291198339961955</c:v>
                </c:pt>
                <c:pt idx="35">
                  <c:v>5.272689640898272</c:v>
                </c:pt>
                <c:pt idx="36">
                  <c:v>5.4168706151085004</c:v>
                </c:pt>
                <c:pt idx="37">
                  <c:v>5.4703206009946035</c:v>
                </c:pt>
                <c:pt idx="38">
                  <c:v>5.6901785254926178</c:v>
                </c:pt>
                <c:pt idx="39">
                  <c:v>5.9552301844291149</c:v>
                </c:pt>
                <c:pt idx="40">
                  <c:v>6.2065541211519371</c:v>
                </c:pt>
                <c:pt idx="41">
                  <c:v>6.5957446808510634</c:v>
                </c:pt>
                <c:pt idx="42">
                  <c:v>6.6196261002400529</c:v>
                </c:pt>
                <c:pt idx="43">
                  <c:v>6.7583046964490263</c:v>
                </c:pt>
                <c:pt idx="44">
                  <c:v>7.1197411003236244</c:v>
                </c:pt>
                <c:pt idx="45">
                  <c:v>8.2778695617968694</c:v>
                </c:pt>
                <c:pt idx="46">
                  <c:v>8.2892046348240971</c:v>
                </c:pt>
                <c:pt idx="47">
                  <c:v>9.5945945945945947</c:v>
                </c:pt>
                <c:pt idx="48">
                  <c:v>10.760029639038848</c:v>
                </c:pt>
                <c:pt idx="49">
                  <c:v>13.095758635767382</c:v>
                </c:pt>
                <c:pt idx="50">
                  <c:v>14.236197078484775</c:v>
                </c:pt>
                <c:pt idx="51">
                  <c:v>4.452333718145578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B7E-4F82-B786-0AAC1E2C3B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272704"/>
        <c:axId val="89274240"/>
      </c:barChart>
      <c:catAx>
        <c:axId val="8927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9274240"/>
        <c:crosses val="autoZero"/>
        <c:auto val="1"/>
        <c:lblAlgn val="ctr"/>
        <c:lblOffset val="100"/>
        <c:noMultiLvlLbl val="0"/>
      </c:catAx>
      <c:valAx>
        <c:axId val="89274240"/>
        <c:scaling>
          <c:orientation val="minMax"/>
          <c:max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Unknown</a:t>
                </a:r>
              </a:p>
            </c:rich>
          </c:tx>
          <c:overlay val="0"/>
        </c:title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89272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200"/>
            </a:pPr>
            <a:r>
              <a:rPr lang="en-US" sz="2200" b="0" i="0" baseline="0"/>
              <a:t>Figure 3</a:t>
            </a:r>
          </a:p>
          <a:p>
            <a:pPr>
              <a:defRPr sz="2200"/>
            </a:pPr>
            <a:r>
              <a:rPr lang="en-US" sz="2200" b="0" i="0" baseline="0"/>
              <a:t>% Unknown Summary Stage 2000 by Registry</a:t>
            </a:r>
            <a:endParaRPr lang="en-US" sz="2200" b="1" i="0" baseline="0"/>
          </a:p>
          <a:p>
            <a:pPr>
              <a:defRPr sz="2200"/>
            </a:pPr>
            <a:r>
              <a:rPr lang="en-US" sz="2200" b="0" i="0" baseline="0"/>
              <a:t>Female Breast Cancer 2013-2017</a:t>
            </a:r>
            <a:endParaRPr lang="en-US" sz="2200" b="1" i="0" baseline="0"/>
          </a:p>
        </c:rich>
      </c:tx>
      <c:layout>
        <c:manualLayout>
          <c:xMode val="edge"/>
          <c:yMode val="edge"/>
          <c:x val="0.22080077484809119"/>
          <c:y val="1.21115540888177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482303234104376E-2"/>
          <c:y val="0.18214958962999495"/>
          <c:w val="0.89240407423103796"/>
          <c:h val="0.7064972118538737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4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1-EF17-4CB3-B460-E8D28F7742C5}"/>
              </c:ext>
            </c:extLst>
          </c:dPt>
          <c:dPt>
            <c:idx val="48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3-EF17-4CB3-B460-E8D28F7742C5}"/>
              </c:ext>
            </c:extLst>
          </c:dPt>
          <c:dPt>
            <c:idx val="51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EF17-4CB3-B460-E8D28F7742C5}"/>
              </c:ext>
            </c:extLst>
          </c:dPt>
          <c:dLbls>
            <c:dLbl>
              <c:idx val="5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17-4CB3-B460-E8D28F7742C5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All!$I$3:$I$54</c:f>
              <c:strCache>
                <c:ptCount val="52"/>
                <c:pt idx="0">
                  <c:v>20</c:v>
                </c:pt>
                <c:pt idx="1">
                  <c:v>34</c:v>
                </c:pt>
                <c:pt idx="2">
                  <c:v>41</c:v>
                </c:pt>
                <c:pt idx="3">
                  <c:v>47</c:v>
                </c:pt>
                <c:pt idx="4">
                  <c:v>25</c:v>
                </c:pt>
                <c:pt idx="5">
                  <c:v>43</c:v>
                </c:pt>
                <c:pt idx="6">
                  <c:v>37</c:v>
                </c:pt>
                <c:pt idx="7">
                  <c:v>11</c:v>
                </c:pt>
                <c:pt idx="8">
                  <c:v>9</c:v>
                </c:pt>
                <c:pt idx="9">
                  <c:v>24</c:v>
                </c:pt>
                <c:pt idx="10">
                  <c:v>8</c:v>
                </c:pt>
                <c:pt idx="11">
                  <c:v>2</c:v>
                </c:pt>
                <c:pt idx="12">
                  <c:v>14</c:v>
                </c:pt>
                <c:pt idx="13">
                  <c:v>5</c:v>
                </c:pt>
                <c:pt idx="14">
                  <c:v>12</c:v>
                </c:pt>
                <c:pt idx="15">
                  <c:v>6</c:v>
                </c:pt>
                <c:pt idx="16">
                  <c:v>35</c:v>
                </c:pt>
                <c:pt idx="17">
                  <c:v>18</c:v>
                </c:pt>
                <c:pt idx="18">
                  <c:v>7</c:v>
                </c:pt>
                <c:pt idx="19">
                  <c:v>16</c:v>
                </c:pt>
                <c:pt idx="20">
                  <c:v>49</c:v>
                </c:pt>
                <c:pt idx="21">
                  <c:v>40</c:v>
                </c:pt>
                <c:pt idx="22">
                  <c:v>3</c:v>
                </c:pt>
                <c:pt idx="23">
                  <c:v>19</c:v>
                </c:pt>
                <c:pt idx="24">
                  <c:v>32</c:v>
                </c:pt>
                <c:pt idx="25">
                  <c:v>10</c:v>
                </c:pt>
                <c:pt idx="26">
                  <c:v>28</c:v>
                </c:pt>
                <c:pt idx="27">
                  <c:v>45</c:v>
                </c:pt>
                <c:pt idx="28">
                  <c:v>27</c:v>
                </c:pt>
                <c:pt idx="29">
                  <c:v>46</c:v>
                </c:pt>
                <c:pt idx="30">
                  <c:v>29</c:v>
                </c:pt>
                <c:pt idx="31">
                  <c:v>39</c:v>
                </c:pt>
                <c:pt idx="32">
                  <c:v>22</c:v>
                </c:pt>
                <c:pt idx="33">
                  <c:v>36</c:v>
                </c:pt>
                <c:pt idx="34">
                  <c:v>15</c:v>
                </c:pt>
                <c:pt idx="35">
                  <c:v>26</c:v>
                </c:pt>
                <c:pt idx="36">
                  <c:v>51</c:v>
                </c:pt>
                <c:pt idx="37">
                  <c:v>42</c:v>
                </c:pt>
                <c:pt idx="38">
                  <c:v>33</c:v>
                </c:pt>
                <c:pt idx="39">
                  <c:v>44</c:v>
                </c:pt>
                <c:pt idx="40">
                  <c:v>50</c:v>
                </c:pt>
                <c:pt idx="41">
                  <c:v>38</c:v>
                </c:pt>
                <c:pt idx="42">
                  <c:v>30</c:v>
                </c:pt>
                <c:pt idx="43">
                  <c:v>31</c:v>
                </c:pt>
                <c:pt idx="44">
                  <c:v>17</c:v>
                </c:pt>
                <c:pt idx="45">
                  <c:v>23</c:v>
                </c:pt>
                <c:pt idx="46">
                  <c:v>48</c:v>
                </c:pt>
                <c:pt idx="47">
                  <c:v>13</c:v>
                </c:pt>
                <c:pt idx="48">
                  <c:v>1</c:v>
                </c:pt>
                <c:pt idx="49">
                  <c:v>4</c:v>
                </c:pt>
                <c:pt idx="50">
                  <c:v>21</c:v>
                </c:pt>
                <c:pt idx="51">
                  <c:v>US</c:v>
                </c:pt>
              </c:strCache>
            </c:strRef>
          </c:cat>
          <c:val>
            <c:numRef>
              <c:f>All!$J$3:$J$54</c:f>
              <c:numCache>
                <c:formatCode>General</c:formatCode>
                <c:ptCount val="52"/>
                <c:pt idx="0">
                  <c:v>0.40830360596553056</c:v>
                </c:pt>
                <c:pt idx="1">
                  <c:v>0.51839464882943143</c:v>
                </c:pt>
                <c:pt idx="2">
                  <c:v>0.62047030606392406</c:v>
                </c:pt>
                <c:pt idx="3">
                  <c:v>0.63502401693397381</c:v>
                </c:pt>
                <c:pt idx="4">
                  <c:v>0.67451395318079621</c:v>
                </c:pt>
                <c:pt idx="5">
                  <c:v>0.67944014132354935</c:v>
                </c:pt>
                <c:pt idx="6">
                  <c:v>0.69090909090909092</c:v>
                </c:pt>
                <c:pt idx="7">
                  <c:v>0.79777329125585594</c:v>
                </c:pt>
                <c:pt idx="8">
                  <c:v>0.88275115082588684</c:v>
                </c:pt>
                <c:pt idx="9">
                  <c:v>0.892018779342723</c:v>
                </c:pt>
                <c:pt idx="10">
                  <c:v>0.91386021323404976</c:v>
                </c:pt>
                <c:pt idx="11">
                  <c:v>0.9204952753339849</c:v>
                </c:pt>
                <c:pt idx="12">
                  <c:v>0.93679689097975039</c:v>
                </c:pt>
                <c:pt idx="13">
                  <c:v>0.93817656964156837</c:v>
                </c:pt>
                <c:pt idx="14">
                  <c:v>0.95965980921733141</c:v>
                </c:pt>
                <c:pt idx="15">
                  <c:v>0.97306406458101158</c:v>
                </c:pt>
                <c:pt idx="16">
                  <c:v>1.034569770375978</c:v>
                </c:pt>
                <c:pt idx="17">
                  <c:v>1.09623817216709</c:v>
                </c:pt>
                <c:pt idx="18">
                  <c:v>1.1068702290076335</c:v>
                </c:pt>
                <c:pt idx="19">
                  <c:v>1.2164691203992515</c:v>
                </c:pt>
                <c:pt idx="20">
                  <c:v>1.2289889348762564</c:v>
                </c:pt>
                <c:pt idx="21">
                  <c:v>1.3279074748340116</c:v>
                </c:pt>
                <c:pt idx="22">
                  <c:v>1.3282499077604231</c:v>
                </c:pt>
                <c:pt idx="23">
                  <c:v>1.403290308675974</c:v>
                </c:pt>
                <c:pt idx="24">
                  <c:v>1.4632163663460236</c:v>
                </c:pt>
                <c:pt idx="25">
                  <c:v>1.5428033866415805</c:v>
                </c:pt>
                <c:pt idx="26">
                  <c:v>1.5505725190839694</c:v>
                </c:pt>
                <c:pt idx="27">
                  <c:v>1.7881841533293814</c:v>
                </c:pt>
                <c:pt idx="28">
                  <c:v>1.8843007636813667</c:v>
                </c:pt>
                <c:pt idx="29">
                  <c:v>1.8984201592897245</c:v>
                </c:pt>
                <c:pt idx="30">
                  <c:v>1.9131539255378263</c:v>
                </c:pt>
                <c:pt idx="31">
                  <c:v>1.92</c:v>
                </c:pt>
                <c:pt idx="32">
                  <c:v>1.9830652522899683</c:v>
                </c:pt>
                <c:pt idx="33">
                  <c:v>2.0611329220415033</c:v>
                </c:pt>
                <c:pt idx="34">
                  <c:v>2.1760916249105224</c:v>
                </c:pt>
                <c:pt idx="35">
                  <c:v>2.3975480745464433</c:v>
                </c:pt>
                <c:pt idx="36">
                  <c:v>2.7104722792607805</c:v>
                </c:pt>
                <c:pt idx="37">
                  <c:v>2.8503229429935413</c:v>
                </c:pt>
                <c:pt idx="38">
                  <c:v>2.9377785113054959</c:v>
                </c:pt>
                <c:pt idx="39">
                  <c:v>3.0711610486891385</c:v>
                </c:pt>
                <c:pt idx="40">
                  <c:v>3.2105176393010222</c:v>
                </c:pt>
                <c:pt idx="41">
                  <c:v>3.3156846299014471</c:v>
                </c:pt>
                <c:pt idx="42">
                  <c:v>3.6057075085282504</c:v>
                </c:pt>
                <c:pt idx="43">
                  <c:v>3.9017850843152471</c:v>
                </c:pt>
                <c:pt idx="44">
                  <c:v>4.079737067733638</c:v>
                </c:pt>
                <c:pt idx="45">
                  <c:v>4.3896410917687509</c:v>
                </c:pt>
                <c:pt idx="46">
                  <c:v>4.394273127753304</c:v>
                </c:pt>
                <c:pt idx="47">
                  <c:v>4.5757864632983791</c:v>
                </c:pt>
                <c:pt idx="48">
                  <c:v>4.8172757475083063</c:v>
                </c:pt>
                <c:pt idx="49">
                  <c:v>5.1822347852156412</c:v>
                </c:pt>
                <c:pt idx="50">
                  <c:v>5.4690230143277914</c:v>
                </c:pt>
                <c:pt idx="51">
                  <c:v>2.218203985468445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17-4CB3-B460-E8D28F774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389696"/>
        <c:axId val="91603328"/>
      </c:barChart>
      <c:catAx>
        <c:axId val="89389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1603328"/>
        <c:crosses val="autoZero"/>
        <c:auto val="1"/>
        <c:lblAlgn val="ctr"/>
        <c:lblOffset val="100"/>
        <c:noMultiLvlLbl val="0"/>
      </c:catAx>
      <c:valAx>
        <c:axId val="91603328"/>
        <c:scaling>
          <c:orientation val="minMax"/>
          <c:max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Unknown</a:t>
                </a:r>
              </a:p>
            </c:rich>
          </c:tx>
          <c:overlay val="0"/>
        </c:title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89389696"/>
        <c:crosses val="autoZero"/>
        <c:crossBetween val="between"/>
        <c:majorUnit val="2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2200"/>
            </a:pPr>
            <a:r>
              <a:rPr lang="en-US" sz="2200" b="0" i="0" baseline="0"/>
              <a:t>Figure 4</a:t>
            </a:r>
          </a:p>
          <a:p>
            <a:pPr algn="ctr">
              <a:defRPr sz="2200"/>
            </a:pPr>
            <a:r>
              <a:rPr lang="en-US" sz="2200" b="0" i="0" baseline="0"/>
              <a:t>% Unknown Summary Stage 2000 by Registry</a:t>
            </a:r>
            <a:endParaRPr lang="en-US" sz="2200" b="1" i="0" baseline="0"/>
          </a:p>
          <a:p>
            <a:pPr algn="ctr">
              <a:defRPr sz="2200"/>
            </a:pPr>
            <a:r>
              <a:rPr lang="en-US" sz="2200" b="0" i="0" baseline="0"/>
              <a:t>Prostate Cancer 2013-2017</a:t>
            </a:r>
            <a:endParaRPr lang="en-US" sz="2200" b="1" i="0" baseline="0"/>
          </a:p>
        </c:rich>
      </c:tx>
      <c:layout>
        <c:manualLayout>
          <c:xMode val="edge"/>
          <c:yMode val="edge"/>
          <c:x val="0.22226654146480637"/>
          <c:y val="1.41301464369540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482303234104376E-2"/>
          <c:y val="0.18220023686341377"/>
          <c:w val="0.89240407423103796"/>
          <c:h val="0.704423860644296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4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1-879E-4B68-A570-B0386DB5698F}"/>
              </c:ext>
            </c:extLst>
          </c:dPt>
          <c:dPt>
            <c:idx val="48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3-879E-4B68-A570-B0386DB5698F}"/>
              </c:ext>
            </c:extLst>
          </c:dPt>
          <c:dPt>
            <c:idx val="51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879E-4B68-A570-B0386DB5698F}"/>
              </c:ext>
            </c:extLst>
          </c:dPt>
          <c:dLbls>
            <c:dLbl>
              <c:idx val="5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9E-4B68-A570-B0386DB5698F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All!$M$3:$M$54</c:f>
              <c:strCache>
                <c:ptCount val="52"/>
                <c:pt idx="0">
                  <c:v>37</c:v>
                </c:pt>
                <c:pt idx="1">
                  <c:v>2</c:v>
                </c:pt>
                <c:pt idx="2">
                  <c:v>20</c:v>
                </c:pt>
                <c:pt idx="3">
                  <c:v>7</c:v>
                </c:pt>
                <c:pt idx="4">
                  <c:v>34</c:v>
                </c:pt>
                <c:pt idx="5">
                  <c:v>28</c:v>
                </c:pt>
                <c:pt idx="6">
                  <c:v>31</c:v>
                </c:pt>
                <c:pt idx="7">
                  <c:v>18</c:v>
                </c:pt>
                <c:pt idx="8">
                  <c:v>47</c:v>
                </c:pt>
                <c:pt idx="9">
                  <c:v>39</c:v>
                </c:pt>
                <c:pt idx="10">
                  <c:v>10</c:v>
                </c:pt>
                <c:pt idx="11">
                  <c:v>43</c:v>
                </c:pt>
                <c:pt idx="12">
                  <c:v>41</c:v>
                </c:pt>
                <c:pt idx="13">
                  <c:v>16</c:v>
                </c:pt>
                <c:pt idx="14">
                  <c:v>11</c:v>
                </c:pt>
                <c:pt idx="15">
                  <c:v>14</c:v>
                </c:pt>
                <c:pt idx="16">
                  <c:v>3</c:v>
                </c:pt>
                <c:pt idx="17">
                  <c:v>29</c:v>
                </c:pt>
                <c:pt idx="18">
                  <c:v>24</c:v>
                </c:pt>
                <c:pt idx="19">
                  <c:v>1</c:v>
                </c:pt>
                <c:pt idx="20">
                  <c:v>42</c:v>
                </c:pt>
                <c:pt idx="21">
                  <c:v>25</c:v>
                </c:pt>
                <c:pt idx="22">
                  <c:v>32</c:v>
                </c:pt>
                <c:pt idx="23">
                  <c:v>9</c:v>
                </c:pt>
                <c:pt idx="24">
                  <c:v>6</c:v>
                </c:pt>
                <c:pt idx="25">
                  <c:v>35</c:v>
                </c:pt>
                <c:pt idx="26">
                  <c:v>22</c:v>
                </c:pt>
                <c:pt idx="27">
                  <c:v>5</c:v>
                </c:pt>
                <c:pt idx="28">
                  <c:v>19</c:v>
                </c:pt>
                <c:pt idx="29">
                  <c:v>44</c:v>
                </c:pt>
                <c:pt idx="30">
                  <c:v>36</c:v>
                </c:pt>
                <c:pt idx="31">
                  <c:v>15</c:v>
                </c:pt>
                <c:pt idx="32">
                  <c:v>45</c:v>
                </c:pt>
                <c:pt idx="33">
                  <c:v>46</c:v>
                </c:pt>
                <c:pt idx="34">
                  <c:v>8</c:v>
                </c:pt>
                <c:pt idx="35">
                  <c:v>27</c:v>
                </c:pt>
                <c:pt idx="36">
                  <c:v>51</c:v>
                </c:pt>
                <c:pt idx="37">
                  <c:v>23</c:v>
                </c:pt>
                <c:pt idx="38">
                  <c:v>12</c:v>
                </c:pt>
                <c:pt idx="39">
                  <c:v>49</c:v>
                </c:pt>
                <c:pt idx="40">
                  <c:v>30</c:v>
                </c:pt>
                <c:pt idx="41">
                  <c:v>40</c:v>
                </c:pt>
                <c:pt idx="42">
                  <c:v>4</c:v>
                </c:pt>
                <c:pt idx="43">
                  <c:v>38</c:v>
                </c:pt>
                <c:pt idx="44">
                  <c:v>21</c:v>
                </c:pt>
                <c:pt idx="45">
                  <c:v>13</c:v>
                </c:pt>
                <c:pt idx="46">
                  <c:v>48</c:v>
                </c:pt>
                <c:pt idx="47">
                  <c:v>33</c:v>
                </c:pt>
                <c:pt idx="48">
                  <c:v>17</c:v>
                </c:pt>
                <c:pt idx="49">
                  <c:v>26</c:v>
                </c:pt>
                <c:pt idx="50">
                  <c:v>50</c:v>
                </c:pt>
                <c:pt idx="51">
                  <c:v>US</c:v>
                </c:pt>
              </c:strCache>
            </c:strRef>
          </c:cat>
          <c:val>
            <c:numRef>
              <c:f>All!$N$3:$N$54</c:f>
              <c:numCache>
                <c:formatCode>General</c:formatCode>
                <c:ptCount val="52"/>
                <c:pt idx="0">
                  <c:v>0.743099787685775</c:v>
                </c:pt>
                <c:pt idx="1">
                  <c:v>1.2135447249951068</c:v>
                </c:pt>
                <c:pt idx="2">
                  <c:v>1.2549943653314208</c:v>
                </c:pt>
                <c:pt idx="3">
                  <c:v>1.3206768468840282</c:v>
                </c:pt>
                <c:pt idx="4">
                  <c:v>1.8220539517274019</c:v>
                </c:pt>
                <c:pt idx="5">
                  <c:v>1.8836432999523127</c:v>
                </c:pt>
                <c:pt idx="6">
                  <c:v>1.989042988993633</c:v>
                </c:pt>
                <c:pt idx="7">
                  <c:v>1.9894605956539759</c:v>
                </c:pt>
                <c:pt idx="8">
                  <c:v>2.3510971786833856</c:v>
                </c:pt>
                <c:pt idx="9">
                  <c:v>2.5927808845958311</c:v>
                </c:pt>
                <c:pt idx="10">
                  <c:v>2.5958317826572386</c:v>
                </c:pt>
                <c:pt idx="11">
                  <c:v>2.7785945310202882</c:v>
                </c:pt>
                <c:pt idx="12">
                  <c:v>2.9288702928870292</c:v>
                </c:pt>
                <c:pt idx="13">
                  <c:v>3.0150753768844218</c:v>
                </c:pt>
                <c:pt idx="14">
                  <c:v>3.0295183842568618</c:v>
                </c:pt>
                <c:pt idx="15">
                  <c:v>3.0418032315565524</c:v>
                </c:pt>
                <c:pt idx="16">
                  <c:v>3.0437643961829552</c:v>
                </c:pt>
                <c:pt idx="17">
                  <c:v>3.2654200390734021</c:v>
                </c:pt>
                <c:pt idx="18">
                  <c:v>3.5765088396667344</c:v>
                </c:pt>
                <c:pt idx="19">
                  <c:v>3.591436574629852</c:v>
                </c:pt>
                <c:pt idx="20">
                  <c:v>3.6053498740065906</c:v>
                </c:pt>
                <c:pt idx="21">
                  <c:v>4.100324080597435</c:v>
                </c:pt>
                <c:pt idx="22">
                  <c:v>4.1419113902563236</c:v>
                </c:pt>
                <c:pt idx="23">
                  <c:v>4.1511416833858794</c:v>
                </c:pt>
                <c:pt idx="24">
                  <c:v>4.177301873871631</c:v>
                </c:pt>
                <c:pt idx="25">
                  <c:v>4.1980164158686728</c:v>
                </c:pt>
                <c:pt idx="26">
                  <c:v>4.4098072051182964</c:v>
                </c:pt>
                <c:pt idx="27">
                  <c:v>4.4635654745899433</c:v>
                </c:pt>
                <c:pt idx="28">
                  <c:v>4.7875647668393784</c:v>
                </c:pt>
                <c:pt idx="29">
                  <c:v>5.7935076645626697</c:v>
                </c:pt>
                <c:pt idx="30">
                  <c:v>6.2086426146498646</c:v>
                </c:pt>
                <c:pt idx="31">
                  <c:v>6.3829787234042552</c:v>
                </c:pt>
                <c:pt idx="32">
                  <c:v>6.7627168479858861</c:v>
                </c:pt>
                <c:pt idx="33">
                  <c:v>7.5119970468807677</c:v>
                </c:pt>
                <c:pt idx="34">
                  <c:v>7.6689599352488873</c:v>
                </c:pt>
                <c:pt idx="35">
                  <c:v>7.9982762335703503</c:v>
                </c:pt>
                <c:pt idx="36">
                  <c:v>8.0366774541531818</c:v>
                </c:pt>
                <c:pt idx="37">
                  <c:v>8.1184892044462558</c:v>
                </c:pt>
                <c:pt idx="38">
                  <c:v>9.0316849274503994</c:v>
                </c:pt>
                <c:pt idx="39">
                  <c:v>9.2609915809167447</c:v>
                </c:pt>
                <c:pt idx="40">
                  <c:v>9.5625919331114044</c:v>
                </c:pt>
                <c:pt idx="41">
                  <c:v>10.112359550561797</c:v>
                </c:pt>
                <c:pt idx="42">
                  <c:v>12.336424850717826</c:v>
                </c:pt>
                <c:pt idx="43">
                  <c:v>12.479046934865901</c:v>
                </c:pt>
                <c:pt idx="44">
                  <c:v>12.658924817299027</c:v>
                </c:pt>
                <c:pt idx="45">
                  <c:v>13.866666666666665</c:v>
                </c:pt>
                <c:pt idx="46">
                  <c:v>14.014084507042254</c:v>
                </c:pt>
                <c:pt idx="47">
                  <c:v>14.729694437189867</c:v>
                </c:pt>
                <c:pt idx="48">
                  <c:v>15.377042724945856</c:v>
                </c:pt>
                <c:pt idx="49">
                  <c:v>15.668817204301074</c:v>
                </c:pt>
                <c:pt idx="50">
                  <c:v>21.583292860611948</c:v>
                </c:pt>
                <c:pt idx="51">
                  <c:v>7.5416471269541026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79E-4B68-A570-B0386DB569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702400"/>
        <c:axId val="91703936"/>
      </c:barChart>
      <c:catAx>
        <c:axId val="91702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1703936"/>
        <c:crosses val="autoZero"/>
        <c:auto val="1"/>
        <c:lblAlgn val="ctr"/>
        <c:lblOffset val="100"/>
        <c:noMultiLvlLbl val="0"/>
      </c:catAx>
      <c:valAx>
        <c:axId val="917039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Unknown</a:t>
                </a:r>
              </a:p>
            </c:rich>
          </c:tx>
          <c:overlay val="0"/>
        </c:title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91702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200"/>
            </a:pPr>
            <a:r>
              <a:rPr lang="en-US" sz="2200" b="0" i="0" baseline="0"/>
              <a:t>Figure 5</a:t>
            </a:r>
          </a:p>
          <a:p>
            <a:pPr>
              <a:defRPr sz="2200"/>
            </a:pPr>
            <a:r>
              <a:rPr lang="en-US" sz="2200" b="0" i="0" baseline="0"/>
              <a:t>% Unknown Summary Stage 2000 by Registry</a:t>
            </a:r>
            <a:endParaRPr lang="en-US" sz="2200" b="1" i="0" baseline="0"/>
          </a:p>
          <a:p>
            <a:pPr>
              <a:defRPr sz="2200"/>
            </a:pPr>
            <a:r>
              <a:rPr lang="en-US" sz="2200" b="0" i="0" baseline="0"/>
              <a:t>Cervical Cancer 2013-2017</a:t>
            </a:r>
            <a:endParaRPr lang="en-US" sz="2200" b="1" i="0" baseline="0"/>
          </a:p>
        </c:rich>
      </c:tx>
      <c:layout>
        <c:manualLayout>
          <c:xMode val="edge"/>
          <c:yMode val="edge"/>
          <c:x val="0.22519807469823674"/>
          <c:y val="1.21115540888177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162437410611327E-2"/>
          <c:y val="0.17860476109477022"/>
          <c:w val="0.88672394005453126"/>
          <c:h val="0.708019336412939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4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1-C009-45F9-B175-24AF8ABA5998}"/>
              </c:ext>
            </c:extLst>
          </c:dPt>
          <c:dPt>
            <c:idx val="48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3-C009-45F9-B175-24AF8ABA5998}"/>
              </c:ext>
            </c:extLst>
          </c:dPt>
          <c:dPt>
            <c:idx val="51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C009-45F9-B175-24AF8ABA5998}"/>
              </c:ext>
            </c:extLst>
          </c:dPt>
          <c:dLbls>
            <c:dLbl>
              <c:idx val="5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09-45F9-B175-24AF8ABA5998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All!$Q$3:$Q$54</c:f>
              <c:strCache>
                <c:ptCount val="52"/>
                <c:pt idx="0">
                  <c:v>20</c:v>
                </c:pt>
                <c:pt idx="1">
                  <c:v>34</c:v>
                </c:pt>
                <c:pt idx="2">
                  <c:v>2</c:v>
                </c:pt>
                <c:pt idx="3">
                  <c:v>37</c:v>
                </c:pt>
                <c:pt idx="4">
                  <c:v>35</c:v>
                </c:pt>
                <c:pt idx="5">
                  <c:v>47</c:v>
                </c:pt>
                <c:pt idx="6">
                  <c:v>12</c:v>
                </c:pt>
                <c:pt idx="7">
                  <c:v>41</c:v>
                </c:pt>
                <c:pt idx="8">
                  <c:v>43</c:v>
                </c:pt>
                <c:pt idx="9">
                  <c:v>11</c:v>
                </c:pt>
                <c:pt idx="10">
                  <c:v>14</c:v>
                </c:pt>
                <c:pt idx="11">
                  <c:v>13</c:v>
                </c:pt>
                <c:pt idx="12">
                  <c:v>25</c:v>
                </c:pt>
                <c:pt idx="13">
                  <c:v>7</c:v>
                </c:pt>
                <c:pt idx="14">
                  <c:v>9</c:v>
                </c:pt>
                <c:pt idx="15">
                  <c:v>49</c:v>
                </c:pt>
                <c:pt idx="16">
                  <c:v>10</c:v>
                </c:pt>
                <c:pt idx="17">
                  <c:v>5</c:v>
                </c:pt>
                <c:pt idx="18">
                  <c:v>40</c:v>
                </c:pt>
                <c:pt idx="19">
                  <c:v>28</c:v>
                </c:pt>
                <c:pt idx="20">
                  <c:v>19</c:v>
                </c:pt>
                <c:pt idx="21">
                  <c:v>16</c:v>
                </c:pt>
                <c:pt idx="22">
                  <c:v>24</c:v>
                </c:pt>
                <c:pt idx="23">
                  <c:v>3</c:v>
                </c:pt>
                <c:pt idx="24">
                  <c:v>29</c:v>
                </c:pt>
                <c:pt idx="25">
                  <c:v>32</c:v>
                </c:pt>
                <c:pt idx="26">
                  <c:v>39</c:v>
                </c:pt>
                <c:pt idx="27">
                  <c:v>18</c:v>
                </c:pt>
                <c:pt idx="28">
                  <c:v>8</c:v>
                </c:pt>
                <c:pt idx="29">
                  <c:v>27</c:v>
                </c:pt>
                <c:pt idx="30">
                  <c:v>15</c:v>
                </c:pt>
                <c:pt idx="31">
                  <c:v>46</c:v>
                </c:pt>
                <c:pt idx="32">
                  <c:v>6</c:v>
                </c:pt>
                <c:pt idx="33">
                  <c:v>36</c:v>
                </c:pt>
                <c:pt idx="34">
                  <c:v>45</c:v>
                </c:pt>
                <c:pt idx="35">
                  <c:v>33</c:v>
                </c:pt>
                <c:pt idx="36">
                  <c:v>42</c:v>
                </c:pt>
                <c:pt idx="37">
                  <c:v>1</c:v>
                </c:pt>
                <c:pt idx="38">
                  <c:v>26</c:v>
                </c:pt>
                <c:pt idx="39">
                  <c:v>31</c:v>
                </c:pt>
                <c:pt idx="40">
                  <c:v>38</c:v>
                </c:pt>
                <c:pt idx="41">
                  <c:v>50</c:v>
                </c:pt>
                <c:pt idx="42">
                  <c:v>17</c:v>
                </c:pt>
                <c:pt idx="43">
                  <c:v>22</c:v>
                </c:pt>
                <c:pt idx="44">
                  <c:v>44</c:v>
                </c:pt>
                <c:pt idx="45">
                  <c:v>30</c:v>
                </c:pt>
                <c:pt idx="46">
                  <c:v>4</c:v>
                </c:pt>
                <c:pt idx="47">
                  <c:v>21</c:v>
                </c:pt>
                <c:pt idx="48">
                  <c:v>48</c:v>
                </c:pt>
                <c:pt idx="49">
                  <c:v>23</c:v>
                </c:pt>
                <c:pt idx="50">
                  <c:v>51</c:v>
                </c:pt>
                <c:pt idx="51">
                  <c:v>US</c:v>
                </c:pt>
              </c:strCache>
            </c:strRef>
          </c:cat>
          <c:val>
            <c:numRef>
              <c:f>All!$R$3:$R$54</c:f>
              <c:numCache>
                <c:formatCode>General</c:formatCode>
                <c:ptCount val="52"/>
                <c:pt idx="0">
                  <c:v>1.0570824524312896</c:v>
                </c:pt>
                <c:pt idx="1">
                  <c:v>1.3574660633484164</c:v>
                </c:pt>
                <c:pt idx="2">
                  <c:v>1.3961605584642234</c:v>
                </c:pt>
                <c:pt idx="3">
                  <c:v>1.4084507042253522</c:v>
                </c:pt>
                <c:pt idx="4">
                  <c:v>1.9858156028368796</c:v>
                </c:pt>
                <c:pt idx="5">
                  <c:v>1.9984012789768184</c:v>
                </c:pt>
                <c:pt idx="6">
                  <c:v>2.0351526364477337</c:v>
                </c:pt>
                <c:pt idx="7">
                  <c:v>2.1176470588235294</c:v>
                </c:pt>
                <c:pt idx="8">
                  <c:v>2.1494370522006143</c:v>
                </c:pt>
                <c:pt idx="9">
                  <c:v>2.4082568807339451</c:v>
                </c:pt>
                <c:pt idx="10">
                  <c:v>2.4229074889867843</c:v>
                </c:pt>
                <c:pt idx="11">
                  <c:v>2.5</c:v>
                </c:pt>
                <c:pt idx="12">
                  <c:v>2.8248587570621471</c:v>
                </c:pt>
                <c:pt idx="13">
                  <c:v>3.0927835051546393</c:v>
                </c:pt>
                <c:pt idx="14">
                  <c:v>3.2526775089250295</c:v>
                </c:pt>
                <c:pt idx="15">
                  <c:v>3.2855939342881211</c:v>
                </c:pt>
                <c:pt idx="16">
                  <c:v>3.4340659340659343</c:v>
                </c:pt>
                <c:pt idx="17">
                  <c:v>3.5175879396984926</c:v>
                </c:pt>
                <c:pt idx="18">
                  <c:v>3.5532994923857872</c:v>
                </c:pt>
                <c:pt idx="19">
                  <c:v>3.804347826086957</c:v>
                </c:pt>
                <c:pt idx="20">
                  <c:v>3.9112050739957716</c:v>
                </c:pt>
                <c:pt idx="21">
                  <c:v>3.9473684210526314</c:v>
                </c:pt>
                <c:pt idx="22">
                  <c:v>4.0229885057471266</c:v>
                </c:pt>
                <c:pt idx="23">
                  <c:v>4.2444821731748723</c:v>
                </c:pt>
                <c:pt idx="24">
                  <c:v>4.2798913043478262</c:v>
                </c:pt>
                <c:pt idx="25">
                  <c:v>4.3181818181818183</c:v>
                </c:pt>
                <c:pt idx="26">
                  <c:v>4.3478260869565215</c:v>
                </c:pt>
                <c:pt idx="27">
                  <c:v>4.5539033457249074</c:v>
                </c:pt>
                <c:pt idx="28">
                  <c:v>4.7058823529411766</c:v>
                </c:pt>
                <c:pt idx="29">
                  <c:v>4.7559795382275682</c:v>
                </c:pt>
                <c:pt idx="30">
                  <c:v>4.7619047619047619</c:v>
                </c:pt>
                <c:pt idx="31">
                  <c:v>4.9209138840070299</c:v>
                </c:pt>
                <c:pt idx="32">
                  <c:v>5.0651230101302458</c:v>
                </c:pt>
                <c:pt idx="33">
                  <c:v>5.3947368421052637</c:v>
                </c:pt>
                <c:pt idx="34">
                  <c:v>5.5009823182711202</c:v>
                </c:pt>
                <c:pt idx="35">
                  <c:v>5.6910569105691051</c:v>
                </c:pt>
                <c:pt idx="36">
                  <c:v>6.2953995157384997</c:v>
                </c:pt>
                <c:pt idx="37">
                  <c:v>6.3559322033898304</c:v>
                </c:pt>
                <c:pt idx="38">
                  <c:v>6.8554047730463266</c:v>
                </c:pt>
                <c:pt idx="39">
                  <c:v>7.5102040816326525</c:v>
                </c:pt>
                <c:pt idx="40">
                  <c:v>7.7976817702845107</c:v>
                </c:pt>
                <c:pt idx="41">
                  <c:v>8.0332409972299157</c:v>
                </c:pt>
                <c:pt idx="42">
                  <c:v>8.064516129032258</c:v>
                </c:pt>
                <c:pt idx="43">
                  <c:v>8.124525436598331</c:v>
                </c:pt>
                <c:pt idx="44">
                  <c:v>8.2242990654205617</c:v>
                </c:pt>
                <c:pt idx="45">
                  <c:v>8.3148335015136237</c:v>
                </c:pt>
                <c:pt idx="46">
                  <c:v>10.875576036866359</c:v>
                </c:pt>
                <c:pt idx="47">
                  <c:v>11.725699498625263</c:v>
                </c:pt>
                <c:pt idx="48">
                  <c:v>12.597200622083982</c:v>
                </c:pt>
                <c:pt idx="49">
                  <c:v>12.98811544991511</c:v>
                </c:pt>
                <c:pt idx="50">
                  <c:v>14.000000000000002</c:v>
                </c:pt>
                <c:pt idx="51">
                  <c:v>5.957969690286399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009-45F9-B175-24AF8ABA5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745280"/>
        <c:axId val="91808512"/>
      </c:barChart>
      <c:catAx>
        <c:axId val="91745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1808512"/>
        <c:crosses val="autoZero"/>
        <c:auto val="1"/>
        <c:lblAlgn val="ctr"/>
        <c:lblOffset val="100"/>
        <c:noMultiLvlLbl val="0"/>
      </c:catAx>
      <c:valAx>
        <c:axId val="91808512"/>
        <c:scaling>
          <c:orientation val="minMax"/>
          <c:max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Unknown</a:t>
                </a:r>
              </a:p>
            </c:rich>
          </c:tx>
          <c:layout>
            <c:manualLayout>
              <c:xMode val="edge"/>
              <c:yMode val="edge"/>
              <c:x val="1.1351035177475481E-3"/>
              <c:y val="0.44821205964288718"/>
            </c:manualLayout>
          </c:layout>
          <c:overlay val="0"/>
        </c:title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91745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0.08571</cdr:x>
      <cdr:y>0.66779</cdr:y>
    </cdr:from>
    <cdr:to>
      <cdr:x>0.99738</cdr:x>
      <cdr:y>0.6707</cdr:y>
    </cdr:to>
    <cdr:sp macro="" textlink="">
      <cdr:nvSpPr>
        <cdr:cNvPr id="4" name="Straight Connector 3"/>
        <cdr:cNvSpPr/>
      </cdr:nvSpPr>
      <cdr:spPr>
        <a:xfrm xmlns:a="http://schemas.openxmlformats.org/drawingml/2006/main" flipV="1">
          <a:off x="742666" y="4201385"/>
          <a:ext cx="7899081" cy="18308"/>
        </a:xfrm>
        <a:prstGeom xmlns:a="http://schemas.openxmlformats.org/drawingml/2006/main" prst="line">
          <a:avLst/>
        </a:prstGeom>
        <a:ln xmlns:a="http://schemas.openxmlformats.org/drawingml/2006/main" w="317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0.43438</cdr:x>
      <cdr:y>0.85437</cdr:y>
    </cdr:from>
    <cdr:to>
      <cdr:x>0.53985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765957" y="618354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0.34273</cdr:x>
      <cdr:y>0.93167</cdr:y>
    </cdr:from>
    <cdr:to>
      <cdr:x>0.71833</cdr:x>
      <cdr:y>0.98087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805532" y="5537463"/>
          <a:ext cx="3074568" cy="29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600"/>
            <a:t>Central Cancer Registry </a:t>
          </a:r>
          <a:r>
            <a:rPr lang="en-US" sz="1600">
              <a:solidFill>
                <a:sysClr val="windowText" lastClr="000000"/>
              </a:solidFill>
            </a:rPr>
            <a:t>Assigned ID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0.08854</cdr:x>
      <cdr:y>0.7249</cdr:y>
    </cdr:from>
    <cdr:to>
      <cdr:x>1</cdr:x>
      <cdr:y>0.72766</cdr:y>
    </cdr:to>
    <cdr:sp macro="" textlink="">
      <cdr:nvSpPr>
        <cdr:cNvPr id="4" name="Straight Connector 3"/>
        <cdr:cNvSpPr/>
      </cdr:nvSpPr>
      <cdr:spPr>
        <a:xfrm xmlns:a="http://schemas.openxmlformats.org/drawingml/2006/main" flipV="1">
          <a:off x="767147" y="4560712"/>
          <a:ext cx="7897261" cy="1736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0.34477</cdr:x>
      <cdr:y>0.93149</cdr:y>
    </cdr:from>
    <cdr:to>
      <cdr:x>0.72764</cdr:x>
      <cdr:y>0.98069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822221" y="5536385"/>
          <a:ext cx="3134079" cy="29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600"/>
            <a:t>Central Cancer Registry Assigned ID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0.08775</cdr:x>
      <cdr:y>0.80744</cdr:y>
    </cdr:from>
    <cdr:to>
      <cdr:x>0.98548</cdr:x>
      <cdr:y>0.80933</cdr:y>
    </cdr:to>
    <cdr:sp macro="" textlink="">
      <cdr:nvSpPr>
        <cdr:cNvPr id="2" name="Straight Connector 1"/>
        <cdr:cNvSpPr/>
      </cdr:nvSpPr>
      <cdr:spPr>
        <a:xfrm xmlns:a="http://schemas.openxmlformats.org/drawingml/2006/main">
          <a:off x="760329" y="5080001"/>
          <a:ext cx="7778234" cy="118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0.34081</cdr:x>
      <cdr:y>0.92994</cdr:y>
    </cdr:from>
    <cdr:to>
      <cdr:x>0.71678</cdr:x>
      <cdr:y>0.97914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789805" y="5527211"/>
          <a:ext cx="3077595" cy="29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600"/>
            <a:t>Central Cancer Registry Assigned ID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0.08968</cdr:x>
      <cdr:y>0.67246</cdr:y>
    </cdr:from>
    <cdr:to>
      <cdr:x>0.99126</cdr:x>
      <cdr:y>0.6826</cdr:y>
    </cdr:to>
    <cdr:sp macro="" textlink="">
      <cdr:nvSpPr>
        <cdr:cNvPr id="2" name="Straight Connector 1"/>
        <cdr:cNvSpPr/>
      </cdr:nvSpPr>
      <cdr:spPr>
        <a:xfrm xmlns:a="http://schemas.openxmlformats.org/drawingml/2006/main" flipV="1">
          <a:off x="777039" y="4230789"/>
          <a:ext cx="7811617" cy="6381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0.34103</cdr:x>
      <cdr:y>0.93571</cdr:y>
    </cdr:from>
    <cdr:to>
      <cdr:x>0.73462</cdr:x>
      <cdr:y>0.98491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791559" y="5561515"/>
          <a:ext cx="3221891" cy="29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600"/>
            <a:t>Central Cancer Registry Assigned ID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0.09547</cdr:x>
      <cdr:y>0.6728</cdr:y>
    </cdr:from>
    <cdr:to>
      <cdr:x>1</cdr:x>
      <cdr:y>0.67331</cdr:y>
    </cdr:to>
    <cdr:sp macro="" textlink="">
      <cdr:nvSpPr>
        <cdr:cNvPr id="2" name="Straight Connector 1"/>
        <cdr:cNvSpPr/>
      </cdr:nvSpPr>
      <cdr:spPr>
        <a:xfrm xmlns:a="http://schemas.openxmlformats.org/drawingml/2006/main" flipV="1">
          <a:off x="827172" y="4232941"/>
          <a:ext cx="7837236" cy="317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0.34226</cdr:x>
      <cdr:y>0.93862</cdr:y>
    </cdr:from>
    <cdr:to>
      <cdr:x>0.72022</cdr:x>
      <cdr:y>0.98782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827519" y="5578772"/>
          <a:ext cx="3122432" cy="29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600"/>
            <a:t>Central Cancer RegistryAssigned</a:t>
          </a:r>
          <a:r>
            <a:rPr lang="en-US" sz="1600" baseline="0"/>
            <a:t> ID</a:t>
          </a:r>
          <a:endParaRPr lang="en-US" sz="16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61D90-D04C-4785-842E-97E2362C9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15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Hsieh, Mei-Chin</dc:creator>
  <cp:keywords/>
  <dc:description/>
  <cp:lastModifiedBy>Hsieh, Mei-Chin</cp:lastModifiedBy>
  <cp:revision>40</cp:revision>
  <dcterms:created xsi:type="dcterms:W3CDTF">2021-02-09T00:09:00Z</dcterms:created>
  <dcterms:modified xsi:type="dcterms:W3CDTF">2021-07-01T20:14:00Z</dcterms:modified>
</cp:coreProperties>
</file>