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E4" w:rsidRPr="00D67A8D" w:rsidRDefault="003F1515" w:rsidP="00D67A8D">
      <w:r>
        <w:rPr>
          <w:noProof/>
        </w:rPr>
        <w:drawing>
          <wp:anchor distT="0" distB="0" distL="114300" distR="114300" simplePos="0" relativeHeight="251658494" behindDoc="0" locked="0" layoutInCell="1" allowOverlap="1" wp14:anchorId="15314E6A" wp14:editId="1F99FA4C">
            <wp:simplePos x="0" y="0"/>
            <wp:positionH relativeFrom="margin">
              <wp:posOffset>2998047</wp:posOffset>
            </wp:positionH>
            <wp:positionV relativeFrom="paragraph">
              <wp:posOffset>0</wp:posOffset>
            </wp:positionV>
            <wp:extent cx="4320540" cy="4456430"/>
            <wp:effectExtent l="0" t="0" r="3810" b="1270"/>
            <wp:wrapNone/>
            <wp:docPr id="19" name="Picture 19" descr="Smiling woman in front of blurre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tamic\Desktop\TC999D\TC9990701D-PB\TC9990701-IMG04.jpg"/>
                    <pic:cNvPicPr>
                      <a:picLocks noChangeAspect="1"/>
                    </pic:cNvPicPr>
                  </pic:nvPicPr>
                  <pic:blipFill rotWithShape="1">
                    <a:blip r:embed="rId5" r:link="rId6">
                      <a:extLst>
                        <a:ext uri="{28A0092B-C50C-407E-A947-70E740481C1C}">
                          <a14:useLocalDpi xmlns:a14="http://schemas.microsoft.com/office/drawing/2010/main" val="0"/>
                        </a:ext>
                      </a:extLst>
                    </a:blip>
                    <a:srcRect l="72484" t="10686" r="2608" b="19489"/>
                    <a:stretch/>
                  </pic:blipFill>
                  <pic:spPr bwMode="auto">
                    <a:xfrm>
                      <a:off x="0" y="0"/>
                      <a:ext cx="4320540" cy="445643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956ED8" w:rsidRPr="00E514BE">
        <w:rPr>
          <w:noProof/>
        </w:rPr>
        <mc:AlternateContent>
          <mc:Choice Requires="wps">
            <w:drawing>
              <wp:anchor distT="36576" distB="36576" distL="36576" distR="36576" simplePos="0" relativeHeight="251669504" behindDoc="0" locked="0" layoutInCell="1" allowOverlap="1" wp14:anchorId="5B5D8455" wp14:editId="2DAA87F2">
                <wp:simplePos x="0" y="0"/>
                <wp:positionH relativeFrom="column">
                  <wp:posOffset>491067</wp:posOffset>
                </wp:positionH>
                <wp:positionV relativeFrom="page">
                  <wp:posOffset>5494867</wp:posOffset>
                </wp:positionV>
                <wp:extent cx="3854450" cy="228600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2286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514BE" w:rsidRDefault="00956ED8" w:rsidP="00BF23F1">
                            <w:pPr>
                              <w:widowControl w:val="0"/>
                              <w:tabs>
                                <w:tab w:val="left" w:pos="2880"/>
                              </w:tabs>
                              <w:spacing w:line="312" w:lineRule="auto"/>
                              <w:rPr>
                                <w:sz w:val="19"/>
                                <w:szCs w:val="19"/>
                                <w:lang w:val="en"/>
                              </w:rPr>
                            </w:pPr>
                            <w:r>
                              <w:rPr>
                                <w:sz w:val="19"/>
                                <w:szCs w:val="19"/>
                                <w:lang w:val="en"/>
                              </w:rPr>
                              <w:t>Central</w:t>
                            </w:r>
                            <w:r w:rsidR="00A04428">
                              <w:rPr>
                                <w:sz w:val="19"/>
                                <w:szCs w:val="19"/>
                                <w:lang w:val="en"/>
                              </w:rPr>
                              <w:t xml:space="preserve"> cancer registries</w:t>
                            </w:r>
                            <w:r>
                              <w:rPr>
                                <w:sz w:val="19"/>
                                <w:szCs w:val="19"/>
                                <w:lang w:val="en"/>
                              </w:rPr>
                              <w:t xml:space="preserve"> (CCR)</w:t>
                            </w:r>
                            <w:r w:rsidR="00A04428">
                              <w:rPr>
                                <w:sz w:val="19"/>
                                <w:szCs w:val="19"/>
                                <w:lang w:val="en"/>
                              </w:rPr>
                              <w:t xml:space="preserve"> come in all shapes and sizes and cover a broad range of activities. They </w:t>
                            </w:r>
                            <w:r w:rsidR="00BF23F1">
                              <w:rPr>
                                <w:sz w:val="19"/>
                                <w:szCs w:val="19"/>
                                <w:lang w:val="en"/>
                              </w:rPr>
                              <w:t>piece together</w:t>
                            </w:r>
                            <w:r w:rsidR="00A04428">
                              <w:rPr>
                                <w:sz w:val="19"/>
                                <w:szCs w:val="19"/>
                                <w:lang w:val="en"/>
                              </w:rPr>
                              <w:t xml:space="preserve"> data from health care facilities</w:t>
                            </w:r>
                            <w:r w:rsidR="00BF23F1">
                              <w:rPr>
                                <w:sz w:val="19"/>
                                <w:szCs w:val="19"/>
                                <w:lang w:val="en"/>
                              </w:rPr>
                              <w:t>, laboratories, physicians</w:t>
                            </w:r>
                            <w:r w:rsidR="00A04428">
                              <w:rPr>
                                <w:sz w:val="19"/>
                                <w:szCs w:val="19"/>
                                <w:lang w:val="en"/>
                              </w:rPr>
                              <w:t xml:space="preserve"> and </w:t>
                            </w:r>
                            <w:r w:rsidR="00BF23F1">
                              <w:rPr>
                                <w:sz w:val="19"/>
                                <w:szCs w:val="19"/>
                                <w:lang w:val="en"/>
                              </w:rPr>
                              <w:t xml:space="preserve">other </w:t>
                            </w:r>
                            <w:r w:rsidR="00A04428">
                              <w:rPr>
                                <w:sz w:val="19"/>
                                <w:szCs w:val="19"/>
                                <w:lang w:val="en"/>
                              </w:rPr>
                              <w:t xml:space="preserve">providers </w:t>
                            </w:r>
                            <w:r w:rsidR="00BF23F1">
                              <w:rPr>
                                <w:sz w:val="19"/>
                                <w:szCs w:val="19"/>
                                <w:lang w:val="en"/>
                              </w:rPr>
                              <w:t xml:space="preserve">into a complete picture </w:t>
                            </w:r>
                            <w:r w:rsidR="00A04428">
                              <w:rPr>
                                <w:sz w:val="19"/>
                                <w:szCs w:val="19"/>
                                <w:lang w:val="en"/>
                              </w:rPr>
                              <w:t xml:space="preserve">for </w:t>
                            </w:r>
                            <w:r w:rsidR="00BF23F1">
                              <w:rPr>
                                <w:sz w:val="19"/>
                                <w:szCs w:val="19"/>
                                <w:lang w:val="en"/>
                              </w:rPr>
                              <w:t xml:space="preserve">every patient in </w:t>
                            </w:r>
                            <w:r w:rsidR="00A04428">
                              <w:rPr>
                                <w:sz w:val="19"/>
                                <w:szCs w:val="19"/>
                                <w:lang w:val="en"/>
                              </w:rPr>
                              <w:t xml:space="preserve">a specific population or geographic region. </w:t>
                            </w:r>
                            <w:r w:rsidR="00BF23F1">
                              <w:rPr>
                                <w:sz w:val="19"/>
                                <w:szCs w:val="19"/>
                                <w:lang w:val="en"/>
                              </w:rPr>
                              <w:t xml:space="preserve">Data are meticulously reviewed, edited and prepared for use in state and national publications as well as by researchers and public health officials. </w:t>
                            </w:r>
                          </w:p>
                          <w:p w:rsidR="00956ED8" w:rsidRDefault="00956ED8" w:rsidP="00BF23F1">
                            <w:pPr>
                              <w:widowControl w:val="0"/>
                              <w:tabs>
                                <w:tab w:val="left" w:pos="2880"/>
                              </w:tabs>
                              <w:spacing w:line="312" w:lineRule="auto"/>
                              <w:rPr>
                                <w:sz w:val="19"/>
                                <w:szCs w:val="19"/>
                                <w:lang w:val="en"/>
                              </w:rPr>
                            </w:pPr>
                          </w:p>
                          <w:p w:rsidR="00956ED8" w:rsidRDefault="00956ED8" w:rsidP="00BF23F1">
                            <w:pPr>
                              <w:widowControl w:val="0"/>
                              <w:tabs>
                                <w:tab w:val="left" w:pos="2880"/>
                              </w:tabs>
                              <w:spacing w:line="312" w:lineRule="auto"/>
                              <w:rPr>
                                <w:sz w:val="19"/>
                                <w:szCs w:val="19"/>
                                <w:lang w:val="en"/>
                              </w:rPr>
                            </w:pPr>
                            <w:r>
                              <w:rPr>
                                <w:sz w:val="19"/>
                                <w:szCs w:val="19"/>
                                <w:lang w:val="en"/>
                              </w:rPr>
                              <w:t xml:space="preserve">Just as many hospital cancer registries report data to the Commission on Cancer, CCRs report to the CDC National Program of Cancer Registries (NPCR), the NCI Surveillance, Epidemiology and End Results (SEER) Program, and NAACCR. </w:t>
                            </w:r>
                            <w:r w:rsidR="00B62F45">
                              <w:rPr>
                                <w:sz w:val="19"/>
                                <w:szCs w:val="19"/>
                                <w:lang w:val="en"/>
                              </w:rPr>
                              <w:t xml:space="preserve">To see how these data are used, visit our web site or </w:t>
                            </w:r>
                            <w:hyperlink r:id="rId7" w:history="1">
                              <w:r w:rsidR="00B62F45" w:rsidRPr="00A2660B">
                                <w:rPr>
                                  <w:rStyle w:val="Hyperlink"/>
                                  <w:sz w:val="19"/>
                                  <w:szCs w:val="19"/>
                                  <w:lang w:val="en"/>
                                </w:rPr>
                                <w:t>www.seer.cancer.gov</w:t>
                              </w:r>
                            </w:hyperlink>
                            <w:r w:rsidR="00B62F45">
                              <w:rPr>
                                <w:sz w:val="19"/>
                                <w:szCs w:val="19"/>
                                <w:lang w:val="en"/>
                              </w:rPr>
                              <w:t xml:space="preserve"> or </w:t>
                            </w:r>
                            <w:hyperlink r:id="rId8" w:history="1">
                              <w:r w:rsidR="00B62F45" w:rsidRPr="00A2660B">
                                <w:rPr>
                                  <w:rStyle w:val="Hyperlink"/>
                                  <w:sz w:val="19"/>
                                  <w:szCs w:val="19"/>
                                  <w:lang w:val="en"/>
                                </w:rPr>
                                <w:t>www.cdc.gov/cancer/npcr/</w:t>
                              </w:r>
                            </w:hyperlink>
                            <w:r w:rsidR="00B62F45">
                              <w:rPr>
                                <w:sz w:val="19"/>
                                <w:szCs w:val="19"/>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8455" id="_x0000_t202" coordsize="21600,21600" o:spt="202" path="m,l,21600r21600,l21600,xe">
                <v:stroke joinstyle="miter"/>
                <v:path gradientshapeok="t" o:connecttype="rect"/>
              </v:shapetype>
              <v:shape id="Text Box 40" o:spid="_x0000_s1026" type="#_x0000_t202" style="position:absolute;margin-left:38.65pt;margin-top:432.65pt;width:303.5pt;height:180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" filled="f" fillcolor="#fffffe" stroked="f" strokecolor="#212120" insetpen="t">
                <v:textbox inset="2.88pt,2.88pt,2.88pt,2.88pt">
                  <w:txbxContent>
                    <w:p w:rsidR="00E514BE" w:rsidRDefault="00956ED8" w:rsidP="00BF23F1">
                      <w:pPr>
                        <w:widowControl w:val="0"/>
                        <w:tabs>
                          <w:tab w:val="left" w:pos="2880"/>
                        </w:tabs>
                        <w:spacing w:line="312" w:lineRule="auto"/>
                        <w:rPr>
                          <w:sz w:val="19"/>
                          <w:szCs w:val="19"/>
                          <w:lang w:val="en"/>
                        </w:rPr>
                      </w:pPr>
                      <w:r>
                        <w:rPr>
                          <w:sz w:val="19"/>
                          <w:szCs w:val="19"/>
                          <w:lang w:val="en"/>
                        </w:rPr>
                        <w:t>Central</w:t>
                      </w:r>
                      <w:r w:rsidR="00A04428">
                        <w:rPr>
                          <w:sz w:val="19"/>
                          <w:szCs w:val="19"/>
                          <w:lang w:val="en"/>
                        </w:rPr>
                        <w:t xml:space="preserve"> cancer registries</w:t>
                      </w:r>
                      <w:r>
                        <w:rPr>
                          <w:sz w:val="19"/>
                          <w:szCs w:val="19"/>
                          <w:lang w:val="en"/>
                        </w:rPr>
                        <w:t xml:space="preserve"> (CCR)</w:t>
                      </w:r>
                      <w:r w:rsidR="00A04428">
                        <w:rPr>
                          <w:sz w:val="19"/>
                          <w:szCs w:val="19"/>
                          <w:lang w:val="en"/>
                        </w:rPr>
                        <w:t xml:space="preserve"> come in all shapes and sizes and cover a broad range of activities. They </w:t>
                      </w:r>
                      <w:r w:rsidR="00BF23F1">
                        <w:rPr>
                          <w:sz w:val="19"/>
                          <w:szCs w:val="19"/>
                          <w:lang w:val="en"/>
                        </w:rPr>
                        <w:t>piece together</w:t>
                      </w:r>
                      <w:r w:rsidR="00A04428">
                        <w:rPr>
                          <w:sz w:val="19"/>
                          <w:szCs w:val="19"/>
                          <w:lang w:val="en"/>
                        </w:rPr>
                        <w:t xml:space="preserve"> data from health care facilities</w:t>
                      </w:r>
                      <w:r w:rsidR="00BF23F1">
                        <w:rPr>
                          <w:sz w:val="19"/>
                          <w:szCs w:val="19"/>
                          <w:lang w:val="en"/>
                        </w:rPr>
                        <w:t>, laboratories, physicians</w:t>
                      </w:r>
                      <w:r w:rsidR="00A04428">
                        <w:rPr>
                          <w:sz w:val="19"/>
                          <w:szCs w:val="19"/>
                          <w:lang w:val="en"/>
                        </w:rPr>
                        <w:t xml:space="preserve"> and </w:t>
                      </w:r>
                      <w:r w:rsidR="00BF23F1">
                        <w:rPr>
                          <w:sz w:val="19"/>
                          <w:szCs w:val="19"/>
                          <w:lang w:val="en"/>
                        </w:rPr>
                        <w:t xml:space="preserve">other </w:t>
                      </w:r>
                      <w:r w:rsidR="00A04428">
                        <w:rPr>
                          <w:sz w:val="19"/>
                          <w:szCs w:val="19"/>
                          <w:lang w:val="en"/>
                        </w:rPr>
                        <w:t xml:space="preserve">providers </w:t>
                      </w:r>
                      <w:r w:rsidR="00BF23F1">
                        <w:rPr>
                          <w:sz w:val="19"/>
                          <w:szCs w:val="19"/>
                          <w:lang w:val="en"/>
                        </w:rPr>
                        <w:t xml:space="preserve">into a complete picture </w:t>
                      </w:r>
                      <w:r w:rsidR="00A04428">
                        <w:rPr>
                          <w:sz w:val="19"/>
                          <w:szCs w:val="19"/>
                          <w:lang w:val="en"/>
                        </w:rPr>
                        <w:t xml:space="preserve">for </w:t>
                      </w:r>
                      <w:r w:rsidR="00BF23F1">
                        <w:rPr>
                          <w:sz w:val="19"/>
                          <w:szCs w:val="19"/>
                          <w:lang w:val="en"/>
                        </w:rPr>
                        <w:t xml:space="preserve">every patient in </w:t>
                      </w:r>
                      <w:r w:rsidR="00A04428">
                        <w:rPr>
                          <w:sz w:val="19"/>
                          <w:szCs w:val="19"/>
                          <w:lang w:val="en"/>
                        </w:rPr>
                        <w:t xml:space="preserve">a specific population or geographic region. </w:t>
                      </w:r>
                      <w:r w:rsidR="00BF23F1">
                        <w:rPr>
                          <w:sz w:val="19"/>
                          <w:szCs w:val="19"/>
                          <w:lang w:val="en"/>
                        </w:rPr>
                        <w:t xml:space="preserve">Data are meticulously reviewed, edited and prepared for use in state and national publications as well as by researchers and public health officials. </w:t>
                      </w:r>
                    </w:p>
                    <w:p w:rsidR="00956ED8" w:rsidRDefault="00956ED8" w:rsidP="00BF23F1">
                      <w:pPr>
                        <w:widowControl w:val="0"/>
                        <w:tabs>
                          <w:tab w:val="left" w:pos="2880"/>
                        </w:tabs>
                        <w:spacing w:line="312" w:lineRule="auto"/>
                        <w:rPr>
                          <w:sz w:val="19"/>
                          <w:szCs w:val="19"/>
                          <w:lang w:val="en"/>
                        </w:rPr>
                      </w:pPr>
                    </w:p>
                    <w:p w:rsidR="00956ED8" w:rsidRDefault="00956ED8" w:rsidP="00BF23F1">
                      <w:pPr>
                        <w:widowControl w:val="0"/>
                        <w:tabs>
                          <w:tab w:val="left" w:pos="2880"/>
                        </w:tabs>
                        <w:spacing w:line="312" w:lineRule="auto"/>
                        <w:rPr>
                          <w:sz w:val="19"/>
                          <w:szCs w:val="19"/>
                          <w:lang w:val="en"/>
                        </w:rPr>
                      </w:pPr>
                      <w:r>
                        <w:rPr>
                          <w:sz w:val="19"/>
                          <w:szCs w:val="19"/>
                          <w:lang w:val="en"/>
                        </w:rPr>
                        <w:t xml:space="preserve">Just as many hospital cancer registries report data to the Commission on Cancer, CCRs report to the CDC National Program of Cancer Registries (NPCR), the NCI Surveillance, Epidemiology and End Results (SEER) Program, and NAACCR. </w:t>
                      </w:r>
                      <w:r w:rsidR="00B62F45">
                        <w:rPr>
                          <w:sz w:val="19"/>
                          <w:szCs w:val="19"/>
                          <w:lang w:val="en"/>
                        </w:rPr>
                        <w:t xml:space="preserve">To see how these data are used, visit our web site or </w:t>
                      </w:r>
                      <w:hyperlink r:id="rId9" w:history="1">
                        <w:r w:rsidR="00B62F45" w:rsidRPr="00A2660B">
                          <w:rPr>
                            <w:rStyle w:val="Hyperlink"/>
                            <w:sz w:val="19"/>
                            <w:szCs w:val="19"/>
                            <w:lang w:val="en"/>
                          </w:rPr>
                          <w:t>www.seer.cancer.gov</w:t>
                        </w:r>
                      </w:hyperlink>
                      <w:r w:rsidR="00B62F45">
                        <w:rPr>
                          <w:sz w:val="19"/>
                          <w:szCs w:val="19"/>
                          <w:lang w:val="en"/>
                        </w:rPr>
                        <w:t xml:space="preserve"> or </w:t>
                      </w:r>
                      <w:hyperlink r:id="rId10" w:history="1">
                        <w:r w:rsidR="00B62F45" w:rsidRPr="00A2660B">
                          <w:rPr>
                            <w:rStyle w:val="Hyperlink"/>
                            <w:sz w:val="19"/>
                            <w:szCs w:val="19"/>
                            <w:lang w:val="en"/>
                          </w:rPr>
                          <w:t>www.cdc.gov/cancer/npcr/</w:t>
                        </w:r>
                      </w:hyperlink>
                      <w:r w:rsidR="00B62F45">
                        <w:rPr>
                          <w:sz w:val="19"/>
                          <w:szCs w:val="19"/>
                          <w:lang w:val="en"/>
                        </w:rPr>
                        <w:t xml:space="preserve">. </w:t>
                      </w:r>
                    </w:p>
                  </w:txbxContent>
                </v:textbox>
                <w10:wrap anchory="page"/>
              </v:shape>
            </w:pict>
          </mc:Fallback>
        </mc:AlternateContent>
      </w:r>
      <w:r w:rsidR="00876B08">
        <w:rPr>
          <w:noProof/>
          <w:color w:val="auto"/>
          <w:kern w:val="0"/>
          <w:sz w:val="24"/>
          <w:szCs w:val="24"/>
        </w:rPr>
        <mc:AlternateContent>
          <mc:Choice Requires="wps">
            <w:drawing>
              <wp:anchor distT="36576" distB="36576" distL="36576" distR="36576" simplePos="0" relativeHeight="251671552" behindDoc="0" locked="0" layoutInCell="1" allowOverlap="1" wp14:anchorId="022E2B4E" wp14:editId="40400163">
                <wp:simplePos x="0" y="0"/>
                <wp:positionH relativeFrom="margin">
                  <wp:align>right</wp:align>
                </wp:positionH>
                <wp:positionV relativeFrom="page">
                  <wp:posOffset>3810000</wp:posOffset>
                </wp:positionV>
                <wp:extent cx="2355850" cy="3090333"/>
                <wp:effectExtent l="0" t="0" r="635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309033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E3B3E" w:rsidRPr="00E62DCC" w:rsidRDefault="00EE3B3E"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Case consolidation</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 xml:space="preserve">Electronic pathology </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Death certificate clearance</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Education &amp; Training</w:t>
                            </w:r>
                          </w:p>
                          <w:p w:rsidR="00E514BE"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Quality Assurance</w:t>
                            </w:r>
                          </w:p>
                          <w:p w:rsidR="00876B08" w:rsidRDefault="00876B08" w:rsidP="00E62DCC">
                            <w:pPr>
                              <w:pStyle w:val="ListParagraph"/>
                              <w:widowControl w:val="0"/>
                              <w:numPr>
                                <w:ilvl w:val="0"/>
                                <w:numId w:val="2"/>
                              </w:numPr>
                              <w:spacing w:line="360" w:lineRule="auto"/>
                              <w:ind w:left="360"/>
                              <w:rPr>
                                <w:color w:val="634D45"/>
                                <w:sz w:val="24"/>
                                <w:lang w:val="en"/>
                              </w:rPr>
                            </w:pPr>
                            <w:r>
                              <w:rPr>
                                <w:color w:val="634D45"/>
                                <w:sz w:val="24"/>
                                <w:lang w:val="en"/>
                              </w:rPr>
                              <w:t>Auditing</w:t>
                            </w:r>
                          </w:p>
                          <w:p w:rsidR="00876B08" w:rsidRPr="00E62DCC" w:rsidRDefault="00876B08" w:rsidP="00E62DCC">
                            <w:pPr>
                              <w:pStyle w:val="ListParagraph"/>
                              <w:widowControl w:val="0"/>
                              <w:numPr>
                                <w:ilvl w:val="0"/>
                                <w:numId w:val="2"/>
                              </w:numPr>
                              <w:spacing w:line="360" w:lineRule="auto"/>
                              <w:ind w:left="360"/>
                              <w:rPr>
                                <w:color w:val="634D45"/>
                                <w:sz w:val="24"/>
                                <w:lang w:val="en"/>
                              </w:rPr>
                            </w:pPr>
                            <w:r>
                              <w:rPr>
                                <w:color w:val="634D45"/>
                                <w:sz w:val="24"/>
                                <w:lang w:val="en"/>
                              </w:rPr>
                              <w:t>Data Linkages</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Interstate data exchange</w:t>
                            </w:r>
                          </w:p>
                          <w:p w:rsidR="00E514BE" w:rsidRPr="00E62DCC" w:rsidRDefault="00EE3B3E"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Data analytics</w:t>
                            </w:r>
                            <w:r w:rsidR="00E62DCC" w:rsidRPr="00E62DCC">
                              <w:rPr>
                                <w:color w:val="634D45"/>
                                <w:sz w:val="24"/>
                                <w:lang w:val="en"/>
                              </w:rPr>
                              <w:t xml:space="preserve"> &amp; informatics</w:t>
                            </w:r>
                          </w:p>
                          <w:p w:rsidR="00E514BE" w:rsidRPr="00E62DCC" w:rsidRDefault="00E62DCC"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Standard-setting</w:t>
                            </w:r>
                          </w:p>
                          <w:p w:rsidR="00E62DCC" w:rsidRDefault="009E10CC" w:rsidP="00E62DCC">
                            <w:pPr>
                              <w:pStyle w:val="ListParagraph"/>
                              <w:widowControl w:val="0"/>
                              <w:numPr>
                                <w:ilvl w:val="0"/>
                                <w:numId w:val="2"/>
                              </w:numPr>
                              <w:spacing w:line="360" w:lineRule="auto"/>
                              <w:ind w:left="360"/>
                              <w:rPr>
                                <w:color w:val="634D45"/>
                                <w:sz w:val="24"/>
                                <w:szCs w:val="24"/>
                                <w:lang w:val="en"/>
                              </w:rPr>
                            </w:pPr>
                            <w:r>
                              <w:rPr>
                                <w:color w:val="634D45"/>
                                <w:sz w:val="24"/>
                                <w:szCs w:val="24"/>
                                <w:lang w:val="en"/>
                              </w:rPr>
                              <w:t>Nation</w:t>
                            </w:r>
                            <w:r w:rsidR="00E62DCC" w:rsidRPr="00E62DCC">
                              <w:rPr>
                                <w:color w:val="634D45"/>
                                <w:sz w:val="24"/>
                                <w:szCs w:val="24"/>
                                <w:lang w:val="en"/>
                              </w:rPr>
                              <w:t xml:space="preserve">wide </w:t>
                            </w:r>
                            <w:r w:rsidR="00485A0D">
                              <w:rPr>
                                <w:color w:val="634D45"/>
                                <w:sz w:val="24"/>
                                <w:szCs w:val="24"/>
                                <w:lang w:val="en"/>
                              </w:rPr>
                              <w:t>collaboration</w:t>
                            </w:r>
                          </w:p>
                          <w:p w:rsidR="00023BA6" w:rsidRPr="00E62DCC" w:rsidRDefault="00023BA6" w:rsidP="00E62DCC">
                            <w:pPr>
                              <w:pStyle w:val="ListParagraph"/>
                              <w:widowControl w:val="0"/>
                              <w:numPr>
                                <w:ilvl w:val="0"/>
                                <w:numId w:val="2"/>
                              </w:numPr>
                              <w:spacing w:line="360" w:lineRule="auto"/>
                              <w:ind w:left="360"/>
                              <w:rPr>
                                <w:color w:val="634D45"/>
                                <w:sz w:val="24"/>
                                <w:szCs w:val="24"/>
                                <w:lang w:val="en"/>
                              </w:rPr>
                            </w:pPr>
                            <w:r>
                              <w:rPr>
                                <w:color w:val="634D45"/>
                                <w:sz w:val="24"/>
                                <w:szCs w:val="24"/>
                                <w:lang w:val="en"/>
                              </w:rPr>
                              <w:t>New &amp; emerging data sources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E2B4E" id="Text Box 29" o:spid="_x0000_s1027" type="#_x0000_t202" style="position:absolute;margin-left:134.3pt;margin-top:300pt;width:185.5pt;height:243.35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" filled="f" fillcolor="#fffffe" stroked="f" strokecolor="#212120" insetpen="t">
                <v:textbox inset="2.88pt,2.88pt,2.88pt,2.88pt">
                  <w:txbxContent>
                    <w:p w:rsidR="00EE3B3E" w:rsidRPr="00E62DCC" w:rsidRDefault="00EE3B3E"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Case consolidation</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 xml:space="preserve">Electronic pathology </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Death certificate clearance</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Education &amp; Training</w:t>
                      </w:r>
                    </w:p>
                    <w:p w:rsidR="00E514BE"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Quality Assurance</w:t>
                      </w:r>
                    </w:p>
                    <w:p w:rsidR="00876B08" w:rsidRDefault="00876B08" w:rsidP="00E62DCC">
                      <w:pPr>
                        <w:pStyle w:val="ListParagraph"/>
                        <w:widowControl w:val="0"/>
                        <w:numPr>
                          <w:ilvl w:val="0"/>
                          <w:numId w:val="2"/>
                        </w:numPr>
                        <w:spacing w:line="360" w:lineRule="auto"/>
                        <w:ind w:left="360"/>
                        <w:rPr>
                          <w:color w:val="634D45"/>
                          <w:sz w:val="24"/>
                          <w:lang w:val="en"/>
                        </w:rPr>
                      </w:pPr>
                      <w:r>
                        <w:rPr>
                          <w:color w:val="634D45"/>
                          <w:sz w:val="24"/>
                          <w:lang w:val="en"/>
                        </w:rPr>
                        <w:t>Auditing</w:t>
                      </w:r>
                    </w:p>
                    <w:p w:rsidR="00876B08" w:rsidRPr="00E62DCC" w:rsidRDefault="00876B08" w:rsidP="00E62DCC">
                      <w:pPr>
                        <w:pStyle w:val="ListParagraph"/>
                        <w:widowControl w:val="0"/>
                        <w:numPr>
                          <w:ilvl w:val="0"/>
                          <w:numId w:val="2"/>
                        </w:numPr>
                        <w:spacing w:line="360" w:lineRule="auto"/>
                        <w:ind w:left="360"/>
                        <w:rPr>
                          <w:color w:val="634D45"/>
                          <w:sz w:val="24"/>
                          <w:lang w:val="en"/>
                        </w:rPr>
                      </w:pPr>
                      <w:r>
                        <w:rPr>
                          <w:color w:val="634D45"/>
                          <w:sz w:val="24"/>
                          <w:lang w:val="en"/>
                        </w:rPr>
                        <w:t>Data Linkages</w:t>
                      </w:r>
                    </w:p>
                    <w:p w:rsidR="00E514BE" w:rsidRPr="00E62DCC" w:rsidRDefault="00A04428"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Interstate data exchange</w:t>
                      </w:r>
                    </w:p>
                    <w:p w:rsidR="00E514BE" w:rsidRPr="00E62DCC" w:rsidRDefault="00EE3B3E"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Data analytics</w:t>
                      </w:r>
                      <w:r w:rsidR="00E62DCC" w:rsidRPr="00E62DCC">
                        <w:rPr>
                          <w:color w:val="634D45"/>
                          <w:sz w:val="24"/>
                          <w:lang w:val="en"/>
                        </w:rPr>
                        <w:t xml:space="preserve"> &amp; informatics</w:t>
                      </w:r>
                    </w:p>
                    <w:p w:rsidR="00E514BE" w:rsidRPr="00E62DCC" w:rsidRDefault="00E62DCC" w:rsidP="00E62DCC">
                      <w:pPr>
                        <w:pStyle w:val="ListParagraph"/>
                        <w:widowControl w:val="0"/>
                        <w:numPr>
                          <w:ilvl w:val="0"/>
                          <w:numId w:val="2"/>
                        </w:numPr>
                        <w:spacing w:line="360" w:lineRule="auto"/>
                        <w:ind w:left="360"/>
                        <w:rPr>
                          <w:color w:val="634D45"/>
                          <w:sz w:val="24"/>
                          <w:lang w:val="en"/>
                        </w:rPr>
                      </w:pPr>
                      <w:r w:rsidRPr="00E62DCC">
                        <w:rPr>
                          <w:color w:val="634D45"/>
                          <w:sz w:val="24"/>
                          <w:lang w:val="en"/>
                        </w:rPr>
                        <w:t>Standard-setting</w:t>
                      </w:r>
                    </w:p>
                    <w:p w:rsidR="00E62DCC" w:rsidRDefault="009E10CC" w:rsidP="00E62DCC">
                      <w:pPr>
                        <w:pStyle w:val="ListParagraph"/>
                        <w:widowControl w:val="0"/>
                        <w:numPr>
                          <w:ilvl w:val="0"/>
                          <w:numId w:val="2"/>
                        </w:numPr>
                        <w:spacing w:line="360" w:lineRule="auto"/>
                        <w:ind w:left="360"/>
                        <w:rPr>
                          <w:color w:val="634D45"/>
                          <w:sz w:val="24"/>
                          <w:szCs w:val="24"/>
                          <w:lang w:val="en"/>
                        </w:rPr>
                      </w:pPr>
                      <w:r>
                        <w:rPr>
                          <w:color w:val="634D45"/>
                          <w:sz w:val="24"/>
                          <w:szCs w:val="24"/>
                          <w:lang w:val="en"/>
                        </w:rPr>
                        <w:t>Nation</w:t>
                      </w:r>
                      <w:r w:rsidR="00E62DCC" w:rsidRPr="00E62DCC">
                        <w:rPr>
                          <w:color w:val="634D45"/>
                          <w:sz w:val="24"/>
                          <w:szCs w:val="24"/>
                          <w:lang w:val="en"/>
                        </w:rPr>
                        <w:t xml:space="preserve">wide </w:t>
                      </w:r>
                      <w:r w:rsidR="00485A0D">
                        <w:rPr>
                          <w:color w:val="634D45"/>
                          <w:sz w:val="24"/>
                          <w:szCs w:val="24"/>
                          <w:lang w:val="en"/>
                        </w:rPr>
                        <w:t>collaboration</w:t>
                      </w:r>
                    </w:p>
                    <w:p w:rsidR="00023BA6" w:rsidRPr="00E62DCC" w:rsidRDefault="00023BA6" w:rsidP="00E62DCC">
                      <w:pPr>
                        <w:pStyle w:val="ListParagraph"/>
                        <w:widowControl w:val="0"/>
                        <w:numPr>
                          <w:ilvl w:val="0"/>
                          <w:numId w:val="2"/>
                        </w:numPr>
                        <w:spacing w:line="360" w:lineRule="auto"/>
                        <w:ind w:left="360"/>
                        <w:rPr>
                          <w:color w:val="634D45"/>
                          <w:sz w:val="24"/>
                          <w:szCs w:val="24"/>
                          <w:lang w:val="en"/>
                        </w:rPr>
                      </w:pPr>
                      <w:r>
                        <w:rPr>
                          <w:color w:val="634D45"/>
                          <w:sz w:val="24"/>
                          <w:szCs w:val="24"/>
                          <w:lang w:val="en"/>
                        </w:rPr>
                        <w:t>New &amp; emerging data sources</w:t>
                      </w:r>
                    </w:p>
                  </w:txbxContent>
                </v:textbox>
                <w10:wrap anchorx="margin" anchory="page"/>
              </v:shape>
            </w:pict>
          </mc:Fallback>
        </mc:AlternateContent>
      </w:r>
      <w:r w:rsidR="003F1F7B" w:rsidRPr="002D630A">
        <w:rPr>
          <w:noProof/>
        </w:rPr>
        <mc:AlternateContent>
          <mc:Choice Requires="wps">
            <w:drawing>
              <wp:anchor distT="36576" distB="36576" distL="36576" distR="36576" simplePos="0" relativeHeight="251678720" behindDoc="0" locked="0" layoutInCell="1" allowOverlap="1" wp14:anchorId="728219B1" wp14:editId="04208D45">
                <wp:simplePos x="0" y="0"/>
                <wp:positionH relativeFrom="column">
                  <wp:posOffset>489162</wp:posOffset>
                </wp:positionH>
                <wp:positionV relativeFrom="page">
                  <wp:posOffset>8827770</wp:posOffset>
                </wp:positionV>
                <wp:extent cx="3200400" cy="60960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9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2D630A" w:rsidRPr="00212772" w:rsidRDefault="002D630A" w:rsidP="002D630A">
                            <w:pPr>
                              <w:widowControl w:val="0"/>
                              <w:rPr>
                                <w:rFonts w:ascii="Arial" w:hAnsi="Arial" w:cs="Arial"/>
                                <w:color w:val="228BB5"/>
                                <w:spacing w:val="10"/>
                                <w:sz w:val="23"/>
                                <w:szCs w:val="23"/>
                                <w:lang w:val="en"/>
                              </w:rPr>
                            </w:pPr>
                            <w:r w:rsidRPr="00212772">
                              <w:rPr>
                                <w:rFonts w:ascii="Arial" w:hAnsi="Arial" w:cs="Arial"/>
                                <w:color w:val="228BB5"/>
                                <w:spacing w:val="10"/>
                                <w:sz w:val="23"/>
                                <w:szCs w:val="23"/>
                                <w:lang w:val="en"/>
                              </w:rPr>
                              <w:t xml:space="preserve">Please </w:t>
                            </w:r>
                            <w:r w:rsidR="003F1F7B">
                              <w:rPr>
                                <w:rFonts w:ascii="Arial" w:hAnsi="Arial" w:cs="Arial"/>
                                <w:color w:val="228BB5"/>
                                <w:spacing w:val="10"/>
                                <w:sz w:val="23"/>
                                <w:szCs w:val="23"/>
                                <w:lang w:val="en"/>
                              </w:rPr>
                              <w:t xml:space="preserve">visit our </w:t>
                            </w:r>
                            <w:hyperlink r:id="rId11" w:history="1">
                              <w:r w:rsidR="003F1F7B" w:rsidRPr="003E2DDC">
                                <w:rPr>
                                  <w:rStyle w:val="Hyperlink"/>
                                  <w:rFonts w:ascii="Arial" w:hAnsi="Arial" w:cs="Arial"/>
                                  <w:spacing w:val="10"/>
                                  <w:sz w:val="23"/>
                                  <w:szCs w:val="23"/>
                                  <w:lang w:val="en"/>
                                </w:rPr>
                                <w:t>web site</w:t>
                              </w:r>
                            </w:hyperlink>
                            <w:r w:rsidR="003F1F7B">
                              <w:rPr>
                                <w:rFonts w:ascii="Arial" w:hAnsi="Arial" w:cs="Arial"/>
                                <w:color w:val="228BB5"/>
                                <w:spacing w:val="10"/>
                                <w:sz w:val="23"/>
                                <w:szCs w:val="23"/>
                                <w:lang w:val="en"/>
                              </w:rPr>
                              <w:t xml:space="preserve"> for more information or to </w:t>
                            </w:r>
                            <w:hyperlink r:id="rId12" w:history="1">
                              <w:r w:rsidR="003F1F7B" w:rsidRPr="003E2DDC">
                                <w:rPr>
                                  <w:rStyle w:val="Hyperlink"/>
                                  <w:rFonts w:ascii="Arial" w:hAnsi="Arial" w:cs="Arial"/>
                                  <w:spacing w:val="10"/>
                                  <w:sz w:val="23"/>
                                  <w:szCs w:val="23"/>
                                  <w:lang w:val="en"/>
                                </w:rPr>
                                <w:t>find a central registry</w:t>
                              </w:r>
                            </w:hyperlink>
                            <w:r w:rsidR="003F1F7B">
                              <w:rPr>
                                <w:rFonts w:ascii="Arial" w:hAnsi="Arial" w:cs="Arial"/>
                                <w:color w:val="228BB5"/>
                                <w:spacing w:val="10"/>
                                <w:sz w:val="23"/>
                                <w:szCs w:val="23"/>
                                <w:lang w:val="en"/>
                              </w:rPr>
                              <w:t xml:space="preserve"> in your area.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19B1" id="Text Box 36" o:spid="_x0000_s1028" type="#_x0000_t202" style="position:absolute;margin-left:38.5pt;margin-top:695.1pt;width:252pt;height:48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" filled="f" fillcolor="#fffffe" stroked="f" strokecolor="#212120" insetpen="t">
                <v:textbox inset="2.88pt,2.88pt,2.88pt,2.88pt">
                  <w:txbxContent>
                    <w:p w:rsidR="002D630A" w:rsidRPr="00212772" w:rsidRDefault="002D630A" w:rsidP="002D630A">
                      <w:pPr>
                        <w:widowControl w:val="0"/>
                        <w:rPr>
                          <w:rFonts w:ascii="Arial" w:hAnsi="Arial" w:cs="Arial"/>
                          <w:color w:val="228BB5"/>
                          <w:spacing w:val="10"/>
                          <w:sz w:val="23"/>
                          <w:szCs w:val="23"/>
                          <w:lang w:val="en"/>
                        </w:rPr>
                      </w:pPr>
                      <w:r w:rsidRPr="00212772">
                        <w:rPr>
                          <w:rFonts w:ascii="Arial" w:hAnsi="Arial" w:cs="Arial"/>
                          <w:color w:val="228BB5"/>
                          <w:spacing w:val="10"/>
                          <w:sz w:val="23"/>
                          <w:szCs w:val="23"/>
                          <w:lang w:val="en"/>
                        </w:rPr>
                        <w:t xml:space="preserve">Please </w:t>
                      </w:r>
                      <w:r w:rsidR="003F1F7B">
                        <w:rPr>
                          <w:rFonts w:ascii="Arial" w:hAnsi="Arial" w:cs="Arial"/>
                          <w:color w:val="228BB5"/>
                          <w:spacing w:val="10"/>
                          <w:sz w:val="23"/>
                          <w:szCs w:val="23"/>
                          <w:lang w:val="en"/>
                        </w:rPr>
                        <w:t xml:space="preserve">visit our </w:t>
                      </w:r>
                      <w:hyperlink r:id="rId13" w:history="1">
                        <w:r w:rsidR="003F1F7B" w:rsidRPr="003E2DDC">
                          <w:rPr>
                            <w:rStyle w:val="Hyperlink"/>
                            <w:rFonts w:ascii="Arial" w:hAnsi="Arial" w:cs="Arial"/>
                            <w:spacing w:val="10"/>
                            <w:sz w:val="23"/>
                            <w:szCs w:val="23"/>
                            <w:lang w:val="en"/>
                          </w:rPr>
                          <w:t>web site</w:t>
                        </w:r>
                      </w:hyperlink>
                      <w:r w:rsidR="003F1F7B">
                        <w:rPr>
                          <w:rFonts w:ascii="Arial" w:hAnsi="Arial" w:cs="Arial"/>
                          <w:color w:val="228BB5"/>
                          <w:spacing w:val="10"/>
                          <w:sz w:val="23"/>
                          <w:szCs w:val="23"/>
                          <w:lang w:val="en"/>
                        </w:rPr>
                        <w:t xml:space="preserve"> for more information or to </w:t>
                      </w:r>
                      <w:hyperlink r:id="rId14" w:history="1">
                        <w:r w:rsidR="003F1F7B" w:rsidRPr="003E2DDC">
                          <w:rPr>
                            <w:rStyle w:val="Hyperlink"/>
                            <w:rFonts w:ascii="Arial" w:hAnsi="Arial" w:cs="Arial"/>
                            <w:spacing w:val="10"/>
                            <w:sz w:val="23"/>
                            <w:szCs w:val="23"/>
                            <w:lang w:val="en"/>
                          </w:rPr>
                          <w:t>find a central registry</w:t>
                        </w:r>
                      </w:hyperlink>
                      <w:r w:rsidR="003F1F7B">
                        <w:rPr>
                          <w:rFonts w:ascii="Arial" w:hAnsi="Arial" w:cs="Arial"/>
                          <w:color w:val="228BB5"/>
                          <w:spacing w:val="10"/>
                          <w:sz w:val="23"/>
                          <w:szCs w:val="23"/>
                          <w:lang w:val="en"/>
                        </w:rPr>
                        <w:t xml:space="preserve"> in your area.</w:t>
                      </w:r>
                    </w:p>
                  </w:txbxContent>
                </v:textbox>
                <w10:wrap anchory="page"/>
              </v:shape>
            </w:pict>
          </mc:Fallback>
        </mc:AlternateContent>
      </w:r>
      <w:r w:rsidR="00EE3B3E">
        <w:rPr>
          <w:noProof/>
        </w:rPr>
        <w:drawing>
          <wp:anchor distT="0" distB="0" distL="114300" distR="114300" simplePos="0" relativeHeight="251681792" behindDoc="0" locked="0" layoutInCell="1" allowOverlap="1" wp14:anchorId="6FD84E2E" wp14:editId="583C2ACD">
            <wp:simplePos x="0" y="0"/>
            <wp:positionH relativeFrom="margin">
              <wp:posOffset>4922520</wp:posOffset>
            </wp:positionH>
            <wp:positionV relativeFrom="paragraph">
              <wp:posOffset>7468235</wp:posOffset>
            </wp:positionV>
            <wp:extent cx="2156460" cy="860425"/>
            <wp:effectExtent l="0" t="0" r="0" b="0"/>
            <wp:wrapNone/>
            <wp:docPr id="27" name="Picture 27" descr="http://memberrecognition.naaccr.org/Images/naac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mberrecognition.naaccr.org/Images/naaccr-logo.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70521"/>
                    <a:stretch/>
                  </pic:blipFill>
                  <pic:spPr bwMode="auto">
                    <a:xfrm>
                      <a:off x="0" y="0"/>
                      <a:ext cx="2156460" cy="860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B3E">
        <w:rPr>
          <w:noProof/>
          <w:color w:val="auto"/>
          <w:kern w:val="0"/>
          <w:sz w:val="24"/>
          <w:szCs w:val="24"/>
        </w:rPr>
        <mc:AlternateContent>
          <mc:Choice Requires="wps">
            <w:drawing>
              <wp:anchor distT="36576" distB="36576" distL="36576" distR="36576" simplePos="0" relativeHeight="251661312" behindDoc="0" locked="0" layoutInCell="1" allowOverlap="1" wp14:anchorId="1742F07D" wp14:editId="7E10A21B">
                <wp:simplePos x="0" y="0"/>
                <wp:positionH relativeFrom="margin">
                  <wp:posOffset>3078480</wp:posOffset>
                </wp:positionH>
                <wp:positionV relativeFrom="page">
                  <wp:posOffset>861060</wp:posOffset>
                </wp:positionV>
                <wp:extent cx="4084320" cy="276987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27698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2409A" w:rsidRPr="00E87DC9" w:rsidRDefault="00E87DC9" w:rsidP="005B73BC">
                            <w:pPr>
                              <w:widowControl w:val="0"/>
                              <w:rPr>
                                <w:rFonts w:ascii="Arial" w:hAnsi="Arial" w:cs="Arial"/>
                                <w:b/>
                                <w:color w:val="FFFFFE"/>
                                <w:sz w:val="80"/>
                                <w:szCs w:val="80"/>
                                <w:lang w:val="en"/>
                              </w:rPr>
                            </w:pPr>
                            <w:r w:rsidRPr="00E87DC9">
                              <w:rPr>
                                <w:rFonts w:ascii="Arial" w:hAnsi="Arial" w:cs="Arial"/>
                                <w:b/>
                                <w:color w:val="228BB5"/>
                                <w:sz w:val="80"/>
                                <w:szCs w:val="80"/>
                                <w:lang w:val="en"/>
                              </w:rPr>
                              <w:t>Central Can</w:t>
                            </w:r>
                            <w:r w:rsidR="00A04428">
                              <w:rPr>
                                <w:rFonts w:ascii="Arial" w:hAnsi="Arial" w:cs="Arial"/>
                                <w:b/>
                                <w:color w:val="228BB5"/>
                                <w:sz w:val="80"/>
                                <w:szCs w:val="80"/>
                                <w:lang w:val="en"/>
                              </w:rPr>
                              <w:t>c</w:t>
                            </w:r>
                            <w:r w:rsidRPr="00E87DC9">
                              <w:rPr>
                                <w:rFonts w:ascii="Arial" w:hAnsi="Arial" w:cs="Arial"/>
                                <w:b/>
                                <w:color w:val="228BB5"/>
                                <w:sz w:val="80"/>
                                <w:szCs w:val="80"/>
                                <w:lang w:val="en"/>
                              </w:rPr>
                              <w:t xml:space="preserve">er Registries -  </w:t>
                            </w:r>
                            <w:r w:rsidR="00E2409A" w:rsidRPr="00E87DC9">
                              <w:rPr>
                                <w:rFonts w:ascii="Arial" w:hAnsi="Arial" w:cs="Arial"/>
                                <w:b/>
                                <w:color w:val="228BB5"/>
                                <w:sz w:val="80"/>
                                <w:szCs w:val="80"/>
                                <w:lang w:val="en"/>
                              </w:rPr>
                              <w:t xml:space="preserve">Your </w:t>
                            </w:r>
                            <w:r w:rsidRPr="00E87DC9">
                              <w:rPr>
                                <w:rFonts w:ascii="Arial" w:hAnsi="Arial" w:cs="Arial"/>
                                <w:b/>
                                <w:color w:val="228BB5"/>
                                <w:sz w:val="80"/>
                                <w:szCs w:val="80"/>
                                <w:lang w:val="en"/>
                              </w:rPr>
                              <w:t>Pathway to</w:t>
                            </w:r>
                            <w:r w:rsidR="00E2409A" w:rsidRPr="00E87DC9">
                              <w:rPr>
                                <w:rFonts w:ascii="Arial" w:hAnsi="Arial" w:cs="Arial"/>
                                <w:b/>
                                <w:color w:val="228BB5"/>
                                <w:sz w:val="80"/>
                                <w:szCs w:val="80"/>
                                <w:lang w:val="en"/>
                              </w:rPr>
                              <w:t xml:space="preserve"> </w:t>
                            </w:r>
                            <w:r w:rsidR="00E2409A" w:rsidRPr="00E87DC9">
                              <w:rPr>
                                <w:rFonts w:ascii="Arial" w:hAnsi="Arial" w:cs="Arial"/>
                                <w:b/>
                                <w:color w:val="FFFFFE"/>
                                <w:sz w:val="80"/>
                                <w:szCs w:val="80"/>
                                <w:lang w:val="en"/>
                              </w:rPr>
                              <w:t>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F07D" id="Text Box 27" o:spid="_x0000_s1029" type="#_x0000_t202" style="position:absolute;margin-left:242.4pt;margin-top:67.8pt;width:321.6pt;height:218.1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RP/AIAAI0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" filled="f" fillcolor="#fffffe" stroked="f" strokecolor="#212120" insetpen="t">
                <v:textbox inset="2.88pt,2.88pt,2.88pt,2.88pt">
                  <w:txbxContent>
                    <w:p w:rsidR="00E2409A" w:rsidRPr="00E87DC9" w:rsidRDefault="00E87DC9" w:rsidP="005B73BC">
                      <w:pPr>
                        <w:widowControl w:val="0"/>
                        <w:rPr>
                          <w:rFonts w:ascii="Arial" w:hAnsi="Arial" w:cs="Arial"/>
                          <w:b/>
                          <w:color w:val="FFFFFE"/>
                          <w:sz w:val="80"/>
                          <w:szCs w:val="80"/>
                          <w:lang w:val="en"/>
                        </w:rPr>
                      </w:pPr>
                      <w:r w:rsidRPr="00E87DC9">
                        <w:rPr>
                          <w:rFonts w:ascii="Arial" w:hAnsi="Arial" w:cs="Arial"/>
                          <w:b/>
                          <w:color w:val="228BB5"/>
                          <w:sz w:val="80"/>
                          <w:szCs w:val="80"/>
                          <w:lang w:val="en"/>
                        </w:rPr>
                        <w:t>Central Can</w:t>
                      </w:r>
                      <w:r w:rsidR="00A04428">
                        <w:rPr>
                          <w:rFonts w:ascii="Arial" w:hAnsi="Arial" w:cs="Arial"/>
                          <w:b/>
                          <w:color w:val="228BB5"/>
                          <w:sz w:val="80"/>
                          <w:szCs w:val="80"/>
                          <w:lang w:val="en"/>
                        </w:rPr>
                        <w:t>c</w:t>
                      </w:r>
                      <w:r w:rsidRPr="00E87DC9">
                        <w:rPr>
                          <w:rFonts w:ascii="Arial" w:hAnsi="Arial" w:cs="Arial"/>
                          <w:b/>
                          <w:color w:val="228BB5"/>
                          <w:sz w:val="80"/>
                          <w:szCs w:val="80"/>
                          <w:lang w:val="en"/>
                        </w:rPr>
                        <w:t xml:space="preserve">er Registries -  </w:t>
                      </w:r>
                      <w:r w:rsidR="00E2409A" w:rsidRPr="00E87DC9">
                        <w:rPr>
                          <w:rFonts w:ascii="Arial" w:hAnsi="Arial" w:cs="Arial"/>
                          <w:b/>
                          <w:color w:val="228BB5"/>
                          <w:sz w:val="80"/>
                          <w:szCs w:val="80"/>
                          <w:lang w:val="en"/>
                        </w:rPr>
                        <w:t xml:space="preserve">Your </w:t>
                      </w:r>
                      <w:r w:rsidRPr="00E87DC9">
                        <w:rPr>
                          <w:rFonts w:ascii="Arial" w:hAnsi="Arial" w:cs="Arial"/>
                          <w:b/>
                          <w:color w:val="228BB5"/>
                          <w:sz w:val="80"/>
                          <w:szCs w:val="80"/>
                          <w:lang w:val="en"/>
                        </w:rPr>
                        <w:t>Pathway to</w:t>
                      </w:r>
                      <w:r w:rsidR="00E2409A" w:rsidRPr="00E87DC9">
                        <w:rPr>
                          <w:rFonts w:ascii="Arial" w:hAnsi="Arial" w:cs="Arial"/>
                          <w:b/>
                          <w:color w:val="228BB5"/>
                          <w:sz w:val="80"/>
                          <w:szCs w:val="80"/>
                          <w:lang w:val="en"/>
                        </w:rPr>
                        <w:t xml:space="preserve"> </w:t>
                      </w:r>
                      <w:r w:rsidR="00E2409A" w:rsidRPr="00E87DC9">
                        <w:rPr>
                          <w:rFonts w:ascii="Arial" w:hAnsi="Arial" w:cs="Arial"/>
                          <w:b/>
                          <w:color w:val="FFFFFE"/>
                          <w:sz w:val="80"/>
                          <w:szCs w:val="80"/>
                          <w:lang w:val="en"/>
                        </w:rPr>
                        <w:t>Success</w:t>
                      </w:r>
                    </w:p>
                  </w:txbxContent>
                </v:textbox>
                <w10:wrap anchorx="margin" anchory="page"/>
              </v:shape>
            </w:pict>
          </mc:Fallback>
        </mc:AlternateContent>
      </w:r>
      <w:bookmarkStart w:id="0" w:name="_GoBack"/>
      <w:bookmarkEnd w:id="0"/>
      <w:r w:rsidR="00E87DC9" w:rsidRPr="00E514BE">
        <w:rPr>
          <w:noProof/>
        </w:rPr>
        <mc:AlternateContent>
          <mc:Choice Requires="wps">
            <w:drawing>
              <wp:anchor distT="36576" distB="36576" distL="36576" distR="36576" simplePos="0" relativeHeight="251665408" behindDoc="0" locked="0" layoutInCell="1" allowOverlap="1" wp14:anchorId="3F1F4CEC" wp14:editId="2ED6C232">
                <wp:simplePos x="0" y="0"/>
                <wp:positionH relativeFrom="column">
                  <wp:posOffset>487680</wp:posOffset>
                </wp:positionH>
                <wp:positionV relativeFrom="page">
                  <wp:posOffset>4168140</wp:posOffset>
                </wp:positionV>
                <wp:extent cx="3740785" cy="1287780"/>
                <wp:effectExtent l="0" t="0" r="0" b="762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2877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514BE" w:rsidRPr="005B73BC" w:rsidRDefault="00E87DC9" w:rsidP="00E514BE">
                            <w:pPr>
                              <w:widowControl w:val="0"/>
                              <w:spacing w:line="380" w:lineRule="exact"/>
                              <w:rPr>
                                <w:rFonts w:ascii="Arial" w:hAnsi="Arial" w:cs="Arial"/>
                                <w:caps/>
                                <w:color w:val="C0414D"/>
                                <w:spacing w:val="10"/>
                                <w:sz w:val="24"/>
                                <w:szCs w:val="24"/>
                                <w:lang w:val="en"/>
                              </w:rPr>
                            </w:pPr>
                            <w:r>
                              <w:rPr>
                                <w:rFonts w:ascii="Arial" w:hAnsi="Arial" w:cs="Arial"/>
                                <w:caps/>
                                <w:color w:val="C0414D"/>
                                <w:spacing w:val="10"/>
                                <w:sz w:val="24"/>
                                <w:szCs w:val="24"/>
                                <w:lang w:val="en"/>
                              </w:rPr>
                              <w:t xml:space="preserve">A CAREER IN THE CENTRAL REGISTRY CAN OFFER YOU A REWARDING OPPORTUNITY TO EXPAND YOUR CANCER REGISTRY SKILLS AND EXPERIENCE A NEW AND EXCITING SIDE OF OUR GROWING FIELD.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F4CEC" id="_x0000_t202" coordsize="21600,21600" o:spt="202" path="m,l,21600r21600,l21600,xe">
                <v:stroke joinstyle="miter"/>
                <v:path gradientshapeok="t" o:connecttype="rect"/>
              </v:shapetype>
              <v:shape id="Text Box 28" o:spid="_x0000_s1030" type="#_x0000_t202" style="position:absolute;margin-left:38.4pt;margin-top:328.2pt;width:294.55pt;height:101.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" filled="f" fillcolor="#fffffe" stroked="f" strokecolor="#212120" insetpen="t">
                <v:textbox inset="2.88pt,2.88pt,2.88pt,2.88pt">
                  <w:txbxContent>
                    <w:p w:rsidR="00E514BE" w:rsidRPr="005B73BC" w:rsidRDefault="00E87DC9" w:rsidP="00E514BE">
                      <w:pPr>
                        <w:widowControl w:val="0"/>
                        <w:spacing w:line="380" w:lineRule="exact"/>
                        <w:rPr>
                          <w:rFonts w:ascii="Arial" w:hAnsi="Arial" w:cs="Arial"/>
                          <w:caps/>
                          <w:color w:val="C0414D"/>
                          <w:spacing w:val="10"/>
                          <w:sz w:val="24"/>
                          <w:szCs w:val="24"/>
                          <w:lang w:val="en"/>
                        </w:rPr>
                      </w:pPr>
                      <w:r>
                        <w:rPr>
                          <w:rFonts w:ascii="Arial" w:hAnsi="Arial" w:cs="Arial"/>
                          <w:caps/>
                          <w:color w:val="C0414D"/>
                          <w:spacing w:val="10"/>
                          <w:sz w:val="24"/>
                          <w:szCs w:val="24"/>
                          <w:lang w:val="en"/>
                        </w:rPr>
                        <w:t xml:space="preserve">A CAREER IN THE CENTRAL REGISTRY CAN OFFER YOU A REWARDING OPPORTUNITY TO EXPAND YOUR CANCER REGISTRY SKILLS AND EXPERIENCE A NEW AND EXCITING SIDE OF OUR GROWING FIELD. </w:t>
                      </w:r>
                    </w:p>
                  </w:txbxContent>
                </v:textbox>
                <w10:wrap anchory="page"/>
              </v:shape>
            </w:pict>
          </mc:Fallback>
        </mc:AlternateContent>
      </w:r>
      <w:r w:rsidR="00323965">
        <w:rPr>
          <w:noProof/>
        </w:rPr>
        <mc:AlternateContent>
          <mc:Choice Requires="wps">
            <w:drawing>
              <wp:anchor distT="0" distB="0" distL="114300" distR="114300" simplePos="0" relativeHeight="251658751" behindDoc="0" locked="0" layoutInCell="1" allowOverlap="1" wp14:anchorId="7FE4B514" wp14:editId="0403B3F5">
                <wp:simplePos x="0" y="0"/>
                <wp:positionH relativeFrom="column">
                  <wp:posOffset>0</wp:posOffset>
                </wp:positionH>
                <wp:positionV relativeFrom="paragraph">
                  <wp:posOffset>3322320</wp:posOffset>
                </wp:positionV>
                <wp:extent cx="7322820" cy="3177540"/>
                <wp:effectExtent l="0" t="0" r="0" b="3810"/>
                <wp:wrapNone/>
                <wp:docPr id="18" name="Rectangle 18"/>
                <wp:cNvGraphicFramePr/>
                <a:graphic xmlns:a="http://schemas.openxmlformats.org/drawingml/2006/main">
                  <a:graphicData uri="http://schemas.microsoft.com/office/word/2010/wordprocessingShape">
                    <wps:wsp>
                      <wps:cNvSpPr/>
                      <wps:spPr>
                        <a:xfrm>
                          <a:off x="0" y="0"/>
                          <a:ext cx="7322820" cy="3177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85617" id="Rectangle 18" o:spid="_x0000_s1026" style="position:absolute;margin-left:0;margin-top:261.6pt;width:576.6pt;height:250.2pt;z-index:251658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" fillcolor="white [3212]" stroked="f" strokeweight="1pt"/>
            </w:pict>
          </mc:Fallback>
        </mc:AlternateContent>
      </w:r>
      <w:r w:rsidR="00323965">
        <w:rPr>
          <w:noProof/>
        </w:rPr>
        <w:drawing>
          <wp:anchor distT="0" distB="0" distL="114300" distR="114300" simplePos="0" relativeHeight="251658239" behindDoc="0" locked="0" layoutInCell="1" allowOverlap="1" wp14:anchorId="1D1B82DE" wp14:editId="43782F5A">
            <wp:simplePos x="0" y="0"/>
            <wp:positionH relativeFrom="margin">
              <wp:align>left</wp:align>
            </wp:positionH>
            <wp:positionV relativeFrom="paragraph">
              <wp:posOffset>0</wp:posOffset>
            </wp:positionV>
            <wp:extent cx="4171950" cy="4457669"/>
            <wp:effectExtent l="0" t="0" r="0" b="635"/>
            <wp:wrapNone/>
            <wp:docPr id="17" name="Picture 17" descr="Smiling woman in front of blurre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tamic\Desktop\TC999D\TC9990701D-PB\TC9990701-IMG04.jpg"/>
                    <pic:cNvPicPr>
                      <a:picLocks noChangeAspect="1"/>
                    </pic:cNvPicPr>
                  </pic:nvPicPr>
                  <pic:blipFill>
                    <a:blip r:embed="rId5" r:link="rId6">
                      <a:extLst>
                        <a:ext uri="{28A0092B-C50C-407E-A947-70E740481C1C}">
                          <a14:useLocalDpi xmlns:a14="http://schemas.microsoft.com/office/drawing/2010/main" val="0"/>
                        </a:ext>
                      </a:extLst>
                    </a:blip>
                    <a:srcRect l="8522" t="10686" r="2608" b="19489"/>
                    <a:stretch>
                      <a:fillRect/>
                    </a:stretch>
                  </pic:blipFill>
                  <pic:spPr bwMode="auto">
                    <a:xfrm>
                      <a:off x="0" y="0"/>
                      <a:ext cx="4171950" cy="4457669"/>
                    </a:xfrm>
                    <a:prstGeom prst="rect">
                      <a:avLst/>
                    </a:prstGeom>
                    <a:noFill/>
                    <a:ln>
                      <a:noFill/>
                    </a:ln>
                    <a:effectLst/>
                  </pic:spPr>
                </pic:pic>
              </a:graphicData>
            </a:graphic>
            <wp14:sizeRelH relativeFrom="margin">
              <wp14:pctWidth>0</wp14:pctWidth>
            </wp14:sizeRelH>
          </wp:anchor>
        </w:drawing>
      </w:r>
      <w:r w:rsidR="0093499F">
        <w:rPr>
          <w:noProof/>
        </w:rPr>
        <mc:AlternateContent>
          <mc:Choice Requires="wps">
            <w:drawing>
              <wp:anchor distT="0" distB="0" distL="114300" distR="114300" simplePos="0" relativeHeight="251659264" behindDoc="0" locked="0" layoutInCell="1" allowOverlap="1" wp14:anchorId="74BD6C14" wp14:editId="21E83A0C">
                <wp:simplePos x="0" y="0"/>
                <wp:positionH relativeFrom="column">
                  <wp:posOffset>0</wp:posOffset>
                </wp:positionH>
                <wp:positionV relativeFrom="paragraph">
                  <wp:posOffset>3319780</wp:posOffset>
                </wp:positionV>
                <wp:extent cx="7311390" cy="652145"/>
                <wp:effectExtent l="0" t="0" r="3810" b="0"/>
                <wp:wrapNone/>
                <wp:docPr id="1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652145"/>
                        </a:xfrm>
                        <a:custGeom>
                          <a:avLst/>
                          <a:gdLst>
                            <a:gd name="T0" fmla="*/ 0 w 2018"/>
                            <a:gd name="T1" fmla="*/ 0 h 180"/>
                            <a:gd name="T2" fmla="*/ 0 w 2018"/>
                            <a:gd name="T3" fmla="*/ 180 h 180"/>
                            <a:gd name="T4" fmla="*/ 715 w 2018"/>
                            <a:gd name="T5" fmla="*/ 87 h 180"/>
                            <a:gd name="T6" fmla="*/ 2018 w 2018"/>
                            <a:gd name="T7" fmla="*/ 12 h 180"/>
                            <a:gd name="T8" fmla="*/ 2018 w 2018"/>
                            <a:gd name="T9" fmla="*/ 1 h 180"/>
                            <a:gd name="T10" fmla="*/ 0 w 2018"/>
                            <a:gd name="T11" fmla="*/ 0 h 180"/>
                          </a:gdLst>
                          <a:ahLst/>
                          <a:cxnLst>
                            <a:cxn ang="0">
                              <a:pos x="T0" y="T1"/>
                            </a:cxn>
                            <a:cxn ang="0">
                              <a:pos x="T2" y="T3"/>
                            </a:cxn>
                            <a:cxn ang="0">
                              <a:pos x="T4" y="T5"/>
                            </a:cxn>
                            <a:cxn ang="0">
                              <a:pos x="T6" y="T7"/>
                            </a:cxn>
                            <a:cxn ang="0">
                              <a:pos x="T8" y="T9"/>
                            </a:cxn>
                            <a:cxn ang="0">
                              <a:pos x="T10" y="T11"/>
                            </a:cxn>
                          </a:cxnLst>
                          <a:rect l="0" t="0" r="r" b="b"/>
                          <a:pathLst>
                            <a:path w="2018" h="180">
                              <a:moveTo>
                                <a:pt x="0" y="0"/>
                              </a:moveTo>
                              <a:cubicBezTo>
                                <a:pt x="0" y="180"/>
                                <a:pt x="0" y="180"/>
                                <a:pt x="0" y="180"/>
                              </a:cubicBezTo>
                              <a:cubicBezTo>
                                <a:pt x="61" y="171"/>
                                <a:pt x="352" y="128"/>
                                <a:pt x="715" y="87"/>
                              </a:cubicBezTo>
                              <a:cubicBezTo>
                                <a:pt x="986" y="57"/>
                                <a:pt x="1598" y="29"/>
                                <a:pt x="2018" y="12"/>
                              </a:cubicBezTo>
                              <a:cubicBezTo>
                                <a:pt x="2018" y="1"/>
                                <a:pt x="2018" y="1"/>
                                <a:pt x="2018" y="1"/>
                              </a:cubicBezTo>
                              <a:lnTo>
                                <a:pt x="0" y="0"/>
                              </a:lnTo>
                              <a:close/>
                            </a:path>
                          </a:pathLst>
                        </a:custGeom>
                        <a:solidFill>
                          <a:srgbClr val="228BB5"/>
                        </a:solidFill>
                        <a:ln>
                          <a:noFill/>
                        </a:ln>
                        <a:effectLst/>
                        <a:extLst/>
                      </wps:spPr>
                      <wps:bodyPr rot="0" vert="horz" wrap="square" lIns="91440" tIns="45720" rIns="91440" bIns="45720" anchor="t" anchorCtr="0" upright="1">
                        <a:noAutofit/>
                      </wps:bodyPr>
                    </wps:wsp>
                  </a:graphicData>
                </a:graphic>
              </wp:anchor>
            </w:drawing>
          </mc:Choice>
          <mc:Fallback>
            <w:pict>
              <v:shape w14:anchorId="60BBBECB" id="Freeform 41" o:spid="_x0000_s1026" style="position:absolute;margin-left:0;margin-top:261.4pt;width:575.7pt;height:51.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1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" path="m,c,180,,180,,180,61,171,352,128,715,87,986,57,1598,29,2018,12v,-11,,-11,,-11l,xe" fillcolor="#228bb5" stroked="f">
                <v:path arrowok="t" o:connecttype="custom" o:connectlocs="0,0;0,652145;2590507,315203;7311390,43476;7311390,3623;0,0" o:connectangles="0,0,0,0,0,0"/>
              </v:shape>
            </w:pict>
          </mc:Fallback>
        </mc:AlternateContent>
      </w:r>
      <w:r w:rsidR="002D630A">
        <w:rPr>
          <w:noProof/>
          <w:color w:val="auto"/>
          <w:kern w:val="0"/>
          <w:sz w:val="24"/>
          <w:szCs w:val="24"/>
        </w:rPr>
        <mc:AlternateContent>
          <mc:Choice Requires="wps">
            <w:drawing>
              <wp:anchor distT="36576" distB="36576" distL="36576" distR="36576" simplePos="0" relativeHeight="251673600" behindDoc="0" locked="0" layoutInCell="1" allowOverlap="1" wp14:anchorId="536A3117" wp14:editId="2BEA27BB">
                <wp:simplePos x="0" y="0"/>
                <wp:positionH relativeFrom="column">
                  <wp:posOffset>5047524</wp:posOffset>
                </wp:positionH>
                <wp:positionV relativeFrom="page">
                  <wp:posOffset>8629650</wp:posOffset>
                </wp:positionV>
                <wp:extent cx="1969770" cy="990600"/>
                <wp:effectExtent l="0" t="0" r="0"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990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5B3567" w:rsidRDefault="003F1F7B" w:rsidP="005B3567">
                            <w:pPr>
                              <w:widowControl w:val="0"/>
                              <w:spacing w:line="260" w:lineRule="exact"/>
                              <w:rPr>
                                <w:sz w:val="18"/>
                                <w:szCs w:val="18"/>
                                <w:lang w:val="en"/>
                              </w:rPr>
                            </w:pPr>
                            <w:r>
                              <w:rPr>
                                <w:sz w:val="18"/>
                                <w:szCs w:val="18"/>
                                <w:lang w:val="en"/>
                              </w:rPr>
                              <w:t>2050 W. Iles Ave, Suite A</w:t>
                            </w:r>
                          </w:p>
                          <w:p w:rsidR="003F1F7B" w:rsidRDefault="003F1F7B" w:rsidP="005B3567">
                            <w:pPr>
                              <w:widowControl w:val="0"/>
                              <w:spacing w:line="260" w:lineRule="exact"/>
                              <w:rPr>
                                <w:sz w:val="18"/>
                                <w:szCs w:val="18"/>
                                <w:lang w:val="en"/>
                              </w:rPr>
                            </w:pPr>
                            <w:r>
                              <w:rPr>
                                <w:sz w:val="18"/>
                                <w:szCs w:val="18"/>
                                <w:lang w:val="en"/>
                              </w:rPr>
                              <w:t>Springfield, IL 62704-4194</w:t>
                            </w:r>
                          </w:p>
                          <w:p w:rsidR="005B3567" w:rsidRDefault="005B3567" w:rsidP="005B3567">
                            <w:pPr>
                              <w:widowControl w:val="0"/>
                              <w:spacing w:line="80" w:lineRule="exact"/>
                              <w:rPr>
                                <w:sz w:val="18"/>
                                <w:szCs w:val="18"/>
                                <w:lang w:val="en"/>
                              </w:rPr>
                            </w:pPr>
                          </w:p>
                          <w:p w:rsidR="005B3567" w:rsidRDefault="003F1F7B" w:rsidP="005B3567">
                            <w:pPr>
                              <w:widowControl w:val="0"/>
                              <w:spacing w:line="260" w:lineRule="exact"/>
                              <w:rPr>
                                <w:sz w:val="18"/>
                                <w:szCs w:val="18"/>
                                <w:lang w:val="en"/>
                              </w:rPr>
                            </w:pPr>
                            <w:r>
                              <w:rPr>
                                <w:sz w:val="18"/>
                                <w:szCs w:val="18"/>
                                <w:lang w:val="en"/>
                              </w:rPr>
                              <w:t xml:space="preserve">(217) 698-0800 </w:t>
                            </w:r>
                          </w:p>
                          <w:p w:rsidR="005B3567" w:rsidRDefault="001A4BD9" w:rsidP="005B3567">
                            <w:pPr>
                              <w:widowControl w:val="0"/>
                              <w:spacing w:line="260" w:lineRule="exact"/>
                              <w:rPr>
                                <w:sz w:val="18"/>
                                <w:szCs w:val="18"/>
                                <w:lang w:val="en"/>
                              </w:rPr>
                            </w:pPr>
                            <w:hyperlink r:id="rId16" w:history="1">
                              <w:r w:rsidR="003F1F7B" w:rsidRPr="00A2660B">
                                <w:rPr>
                                  <w:rStyle w:val="Hyperlink"/>
                                  <w:sz w:val="18"/>
                                  <w:szCs w:val="18"/>
                                  <w:lang w:val="en"/>
                                </w:rPr>
                                <w:t>info@naaccr.org</w:t>
                              </w:r>
                            </w:hyperlink>
                          </w:p>
                          <w:p w:rsidR="003F1F7B" w:rsidRDefault="001A4BD9" w:rsidP="005B3567">
                            <w:pPr>
                              <w:widowControl w:val="0"/>
                              <w:spacing w:line="260" w:lineRule="exact"/>
                              <w:rPr>
                                <w:sz w:val="18"/>
                                <w:szCs w:val="18"/>
                                <w:lang w:val="en"/>
                              </w:rPr>
                            </w:pPr>
                            <w:hyperlink r:id="rId17" w:history="1">
                              <w:r w:rsidR="003F1F7B" w:rsidRPr="00A2660B">
                                <w:rPr>
                                  <w:rStyle w:val="Hyperlink"/>
                                  <w:sz w:val="18"/>
                                  <w:szCs w:val="18"/>
                                  <w:lang w:val="en"/>
                                </w:rPr>
                                <w:t>www.naaccr.org</w:t>
                              </w:r>
                            </w:hyperlink>
                            <w:r w:rsidR="003F1F7B">
                              <w:rPr>
                                <w:sz w:val="18"/>
                                <w:szCs w:val="18"/>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3117" id="Text Box 38" o:spid="_x0000_s1035" type="#_x0000_t202" style="position:absolute;margin-left:397.45pt;margin-top:679.5pt;width:155.1pt;height:78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" filled="f" fillcolor="#fffffe" stroked="f" strokecolor="#212120" insetpen="t">
                <v:textbox inset="2.88pt,2.88pt,2.88pt,2.88pt">
                  <w:txbxContent>
                    <w:p w:rsidR="005B3567" w:rsidRDefault="003F1F7B" w:rsidP="005B3567">
                      <w:pPr>
                        <w:widowControl w:val="0"/>
                        <w:spacing w:line="260" w:lineRule="exact"/>
                        <w:rPr>
                          <w:sz w:val="18"/>
                          <w:szCs w:val="18"/>
                          <w:lang w:val="en"/>
                        </w:rPr>
                      </w:pPr>
                      <w:r>
                        <w:rPr>
                          <w:sz w:val="18"/>
                          <w:szCs w:val="18"/>
                          <w:lang w:val="en"/>
                        </w:rPr>
                        <w:t>2050 W. Iles Ave, Suite A</w:t>
                      </w:r>
                    </w:p>
                    <w:p w:rsidR="003F1F7B" w:rsidRDefault="003F1F7B" w:rsidP="005B3567">
                      <w:pPr>
                        <w:widowControl w:val="0"/>
                        <w:spacing w:line="260" w:lineRule="exact"/>
                        <w:rPr>
                          <w:sz w:val="18"/>
                          <w:szCs w:val="18"/>
                          <w:lang w:val="en"/>
                        </w:rPr>
                      </w:pPr>
                      <w:r>
                        <w:rPr>
                          <w:sz w:val="18"/>
                          <w:szCs w:val="18"/>
                          <w:lang w:val="en"/>
                        </w:rPr>
                        <w:t>Springfield, IL 62704-4194</w:t>
                      </w:r>
                    </w:p>
                    <w:p w:rsidR="005B3567" w:rsidRDefault="005B3567" w:rsidP="005B3567">
                      <w:pPr>
                        <w:widowControl w:val="0"/>
                        <w:spacing w:line="80" w:lineRule="exact"/>
                        <w:rPr>
                          <w:sz w:val="18"/>
                          <w:szCs w:val="18"/>
                          <w:lang w:val="en"/>
                        </w:rPr>
                      </w:pPr>
                    </w:p>
                    <w:p w:rsidR="005B3567" w:rsidRDefault="003F1F7B" w:rsidP="005B3567">
                      <w:pPr>
                        <w:widowControl w:val="0"/>
                        <w:spacing w:line="260" w:lineRule="exact"/>
                        <w:rPr>
                          <w:sz w:val="18"/>
                          <w:szCs w:val="18"/>
                          <w:lang w:val="en"/>
                        </w:rPr>
                      </w:pPr>
                      <w:r>
                        <w:rPr>
                          <w:sz w:val="18"/>
                          <w:szCs w:val="18"/>
                          <w:lang w:val="en"/>
                        </w:rPr>
                        <w:t xml:space="preserve">(217) 698-0800 </w:t>
                      </w:r>
                    </w:p>
                    <w:p w:rsidR="005B3567" w:rsidRDefault="003F1F7B" w:rsidP="005B3567">
                      <w:pPr>
                        <w:widowControl w:val="0"/>
                        <w:spacing w:line="260" w:lineRule="exact"/>
                        <w:rPr>
                          <w:sz w:val="18"/>
                          <w:szCs w:val="18"/>
                          <w:lang w:val="en"/>
                        </w:rPr>
                      </w:pPr>
                      <w:hyperlink r:id="rId18" w:history="1">
                        <w:r w:rsidRPr="00A2660B">
                          <w:rPr>
                            <w:rStyle w:val="Hyperlink"/>
                            <w:sz w:val="18"/>
                            <w:szCs w:val="18"/>
                            <w:lang w:val="en"/>
                          </w:rPr>
                          <w:t>info@naaccr.org</w:t>
                        </w:r>
                      </w:hyperlink>
                    </w:p>
                    <w:p w:rsidR="003F1F7B" w:rsidRDefault="003F1F7B" w:rsidP="005B3567">
                      <w:pPr>
                        <w:widowControl w:val="0"/>
                        <w:spacing w:line="260" w:lineRule="exact"/>
                        <w:rPr>
                          <w:sz w:val="18"/>
                          <w:szCs w:val="18"/>
                          <w:lang w:val="en"/>
                        </w:rPr>
                      </w:pPr>
                      <w:hyperlink r:id="rId19" w:history="1">
                        <w:r w:rsidRPr="00A2660B">
                          <w:rPr>
                            <w:rStyle w:val="Hyperlink"/>
                            <w:sz w:val="18"/>
                            <w:szCs w:val="18"/>
                            <w:lang w:val="en"/>
                          </w:rPr>
                          <w:t>www.naaccr.org</w:t>
                        </w:r>
                      </w:hyperlink>
                      <w:r>
                        <w:rPr>
                          <w:sz w:val="18"/>
                          <w:szCs w:val="18"/>
                          <w:lang w:val="en"/>
                        </w:rPr>
                        <w:t xml:space="preserve"> </w:t>
                      </w:r>
                    </w:p>
                  </w:txbxContent>
                </v:textbox>
                <w10:wrap anchory="page"/>
              </v:shape>
            </w:pict>
          </mc:Fallback>
        </mc:AlternateContent>
      </w:r>
      <w:r w:rsidR="002D630A" w:rsidRPr="002D630A">
        <w:rPr>
          <w:noProof/>
        </w:rPr>
        <mc:AlternateContent>
          <mc:Choice Requires="wps">
            <w:drawing>
              <wp:anchor distT="36576" distB="36576" distL="36576" distR="36576" simplePos="0" relativeHeight="251679744" behindDoc="0" locked="0" layoutInCell="1" allowOverlap="1" wp14:anchorId="51030BBF" wp14:editId="7CE67DEB">
                <wp:simplePos x="0" y="0"/>
                <wp:positionH relativeFrom="column">
                  <wp:posOffset>3515995</wp:posOffset>
                </wp:positionH>
                <wp:positionV relativeFrom="page">
                  <wp:posOffset>9032875</wp:posOffset>
                </wp:positionV>
                <wp:extent cx="533400" cy="250190"/>
                <wp:effectExtent l="0" t="0" r="0" b="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01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2D630A" w:rsidRDefault="002D630A" w:rsidP="002D630A">
                            <w:pPr>
                              <w:widowControl w:val="0"/>
                              <w:rPr>
                                <w:rFonts w:ascii="Wingdings 3" w:hAnsi="Wingdings 3"/>
                                <w:color w:val="C0414D"/>
                                <w:sz w:val="15"/>
                                <w:szCs w:val="15"/>
                                <w:lang w:val="en"/>
                              </w:rPr>
                            </w:pP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0BBF" id="Text Box 37" o:spid="_x0000_s1036" type="#_x0000_t202" style="position:absolute;margin-left:276.85pt;margin-top:711.25pt;width:42pt;height:19.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" filled="f" fillcolor="#fffffe" stroked="f" strokecolor="#212120" insetpen="t">
                <v:textbox inset="2.88pt,2.88pt,2.88pt,2.88pt">
                  <w:txbxContent>
                    <w:p w:rsidR="002D630A" w:rsidRDefault="002D630A" w:rsidP="002D630A">
                      <w:pPr>
                        <w:widowControl w:val="0"/>
                        <w:rPr>
                          <w:rFonts w:ascii="Wingdings 3" w:hAnsi="Wingdings 3"/>
                          <w:color w:val="C0414D"/>
                          <w:sz w:val="15"/>
                          <w:szCs w:val="15"/>
                          <w:lang w:val="en"/>
                        </w:rPr>
                      </w:pP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r>
                        <w:rPr>
                          <w:rFonts w:ascii="Wingdings 3" w:hAnsi="Wingdings 3"/>
                          <w:color w:val="C0414D"/>
                          <w:sz w:val="15"/>
                          <w:szCs w:val="15"/>
                          <w:lang w:val="en"/>
                        </w:rPr>
                        <w:t></w:t>
                      </w:r>
                    </w:p>
                  </w:txbxContent>
                </v:textbox>
                <w10:wrap anchory="page"/>
              </v:shape>
            </w:pict>
          </mc:Fallback>
        </mc:AlternateContent>
      </w:r>
      <w:r w:rsidR="00E514BE">
        <w:rPr>
          <w:noProof/>
          <w:color w:val="auto"/>
          <w:kern w:val="0"/>
          <w:sz w:val="24"/>
          <w:szCs w:val="24"/>
        </w:rPr>
        <mc:AlternateContent>
          <mc:Choice Requires="wpg">
            <w:drawing>
              <wp:anchor distT="0" distB="0" distL="114300" distR="114300" simplePos="0" relativeHeight="251663360" behindDoc="0" locked="0" layoutInCell="1" allowOverlap="1" wp14:anchorId="7BC5AD38" wp14:editId="3C9B533F">
                <wp:simplePos x="0" y="0"/>
                <wp:positionH relativeFrom="margin">
                  <wp:align>right</wp:align>
                </wp:positionH>
                <wp:positionV relativeFrom="paragraph">
                  <wp:posOffset>6574972</wp:posOffset>
                </wp:positionV>
                <wp:extent cx="7315200" cy="2994660"/>
                <wp:effectExtent l="0" t="0" r="0" b="0"/>
                <wp:wrapNone/>
                <wp:docPr id="22" name="Group 22"/>
                <wp:cNvGraphicFramePr/>
                <a:graphic xmlns:a="http://schemas.openxmlformats.org/drawingml/2006/main">
                  <a:graphicData uri="http://schemas.microsoft.com/office/word/2010/wordprocessingGroup">
                    <wpg:wgp>
                      <wpg:cNvGrpSpPr/>
                      <wpg:grpSpPr>
                        <a:xfrm>
                          <a:off x="0" y="0"/>
                          <a:ext cx="7315200" cy="2994660"/>
                          <a:chOff x="0" y="0"/>
                          <a:chExt cx="6406878" cy="2994660"/>
                        </a:xfrm>
                      </wpg:grpSpPr>
                      <wps:wsp>
                        <wps:cNvPr id="2" name="Freeform 23"/>
                        <wps:cNvSpPr>
                          <a:spLocks/>
                        </wps:cNvSpPr>
                        <wps:spPr bwMode="auto">
                          <a:xfrm>
                            <a:off x="2558143" y="0"/>
                            <a:ext cx="3848735" cy="2994660"/>
                          </a:xfrm>
                          <a:custGeom>
                            <a:avLst/>
                            <a:gdLst>
                              <a:gd name="T0" fmla="*/ 318 w 1212"/>
                              <a:gd name="T1" fmla="*/ 1327 h 1327"/>
                              <a:gd name="T2" fmla="*/ 1212 w 1212"/>
                              <a:gd name="T3" fmla="*/ 1327 h 1327"/>
                              <a:gd name="T4" fmla="*/ 1212 w 1212"/>
                              <a:gd name="T5" fmla="*/ 0 h 1327"/>
                              <a:gd name="T6" fmla="*/ 15 w 1212"/>
                              <a:gd name="T7" fmla="*/ 579 h 1327"/>
                              <a:gd name="T8" fmla="*/ 0 w 1212"/>
                              <a:gd name="T9" fmla="*/ 648 h 1327"/>
                              <a:gd name="T10" fmla="*/ 337 w 1212"/>
                              <a:gd name="T11" fmla="*/ 764 h 1327"/>
                              <a:gd name="T12" fmla="*/ 318 w 1212"/>
                              <a:gd name="T13" fmla="*/ 1327 h 1327"/>
                            </a:gdLst>
                            <a:ahLst/>
                            <a:cxnLst>
                              <a:cxn ang="0">
                                <a:pos x="T0" y="T1"/>
                              </a:cxn>
                              <a:cxn ang="0">
                                <a:pos x="T2" y="T3"/>
                              </a:cxn>
                              <a:cxn ang="0">
                                <a:pos x="T4" y="T5"/>
                              </a:cxn>
                              <a:cxn ang="0">
                                <a:pos x="T6" y="T7"/>
                              </a:cxn>
                              <a:cxn ang="0">
                                <a:pos x="T8" y="T9"/>
                              </a:cxn>
                              <a:cxn ang="0">
                                <a:pos x="T10" y="T11"/>
                              </a:cxn>
                              <a:cxn ang="0">
                                <a:pos x="T12" y="T13"/>
                              </a:cxn>
                            </a:cxnLst>
                            <a:rect l="0" t="0" r="r" b="b"/>
                            <a:pathLst>
                              <a:path w="1212" h="1327">
                                <a:moveTo>
                                  <a:pt x="318" y="1327"/>
                                </a:moveTo>
                                <a:cubicBezTo>
                                  <a:pt x="1212" y="1327"/>
                                  <a:pt x="1212" y="1327"/>
                                  <a:pt x="1212" y="1327"/>
                                </a:cubicBezTo>
                                <a:cubicBezTo>
                                  <a:pt x="1212" y="0"/>
                                  <a:pt x="1212" y="0"/>
                                  <a:pt x="1212" y="0"/>
                                </a:cubicBezTo>
                                <a:cubicBezTo>
                                  <a:pt x="446" y="176"/>
                                  <a:pt x="15" y="579"/>
                                  <a:pt x="15" y="579"/>
                                </a:cubicBezTo>
                                <a:cubicBezTo>
                                  <a:pt x="9" y="602"/>
                                  <a:pt x="5" y="624"/>
                                  <a:pt x="0" y="648"/>
                                </a:cubicBezTo>
                                <a:cubicBezTo>
                                  <a:pt x="114" y="681"/>
                                  <a:pt x="227" y="719"/>
                                  <a:pt x="337" y="764"/>
                                </a:cubicBezTo>
                                <a:cubicBezTo>
                                  <a:pt x="337" y="764"/>
                                  <a:pt x="351" y="1003"/>
                                  <a:pt x="318" y="1327"/>
                                </a:cubicBezTo>
                                <a:close/>
                              </a:path>
                            </a:pathLst>
                          </a:custGeom>
                          <a:solidFill>
                            <a:srgbClr val="F1EEE7"/>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 name="Freeform 24"/>
                        <wps:cNvSpPr>
                          <a:spLocks/>
                        </wps:cNvSpPr>
                        <wps:spPr bwMode="auto">
                          <a:xfrm>
                            <a:off x="0" y="1121228"/>
                            <a:ext cx="2568575" cy="1868805"/>
                          </a:xfrm>
                          <a:custGeom>
                            <a:avLst/>
                            <a:gdLst>
                              <a:gd name="T0" fmla="*/ 808 w 809"/>
                              <a:gd name="T1" fmla="*/ 149 h 828"/>
                              <a:gd name="T2" fmla="*/ 0 w 809"/>
                              <a:gd name="T3" fmla="*/ 0 h 828"/>
                              <a:gd name="T4" fmla="*/ 0 w 809"/>
                              <a:gd name="T5" fmla="*/ 828 h 828"/>
                              <a:gd name="T6" fmla="*/ 809 w 809"/>
                              <a:gd name="T7" fmla="*/ 828 h 828"/>
                              <a:gd name="T8" fmla="*/ 808 w 809"/>
                              <a:gd name="T9" fmla="*/ 149 h 828"/>
                            </a:gdLst>
                            <a:ahLst/>
                            <a:cxnLst>
                              <a:cxn ang="0">
                                <a:pos x="T0" y="T1"/>
                              </a:cxn>
                              <a:cxn ang="0">
                                <a:pos x="T2" y="T3"/>
                              </a:cxn>
                              <a:cxn ang="0">
                                <a:pos x="T4" y="T5"/>
                              </a:cxn>
                              <a:cxn ang="0">
                                <a:pos x="T6" y="T7"/>
                              </a:cxn>
                              <a:cxn ang="0">
                                <a:pos x="T8" y="T9"/>
                              </a:cxn>
                            </a:cxnLst>
                            <a:rect l="0" t="0" r="r" b="b"/>
                            <a:pathLst>
                              <a:path w="809" h="828">
                                <a:moveTo>
                                  <a:pt x="808" y="149"/>
                                </a:moveTo>
                                <a:cubicBezTo>
                                  <a:pt x="533" y="70"/>
                                  <a:pt x="253" y="25"/>
                                  <a:pt x="0" y="0"/>
                                </a:cubicBezTo>
                                <a:cubicBezTo>
                                  <a:pt x="0" y="828"/>
                                  <a:pt x="0" y="828"/>
                                  <a:pt x="0" y="828"/>
                                </a:cubicBezTo>
                                <a:cubicBezTo>
                                  <a:pt x="809" y="828"/>
                                  <a:pt x="809" y="828"/>
                                  <a:pt x="809" y="828"/>
                                </a:cubicBezTo>
                                <a:cubicBezTo>
                                  <a:pt x="783" y="602"/>
                                  <a:pt x="773" y="353"/>
                                  <a:pt x="808" y="149"/>
                                </a:cubicBezTo>
                                <a:close/>
                              </a:path>
                            </a:pathLst>
                          </a:custGeom>
                          <a:solidFill>
                            <a:srgbClr val="ECE9D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25"/>
                        <wps:cNvSpPr>
                          <a:spLocks/>
                        </wps:cNvSpPr>
                        <wps:spPr bwMode="auto">
                          <a:xfrm>
                            <a:off x="2450637" y="1458685"/>
                            <a:ext cx="1226185" cy="1532255"/>
                          </a:xfrm>
                          <a:custGeom>
                            <a:avLst/>
                            <a:gdLst>
                              <a:gd name="T0" fmla="*/ 36 w 386"/>
                              <a:gd name="T1" fmla="*/ 679 h 679"/>
                              <a:gd name="T2" fmla="*/ 353 w 386"/>
                              <a:gd name="T3" fmla="*/ 679 h 679"/>
                              <a:gd name="T4" fmla="*/ 372 w 386"/>
                              <a:gd name="T5" fmla="*/ 116 h 679"/>
                              <a:gd name="T6" fmla="*/ 35 w 386"/>
                              <a:gd name="T7" fmla="*/ 0 h 679"/>
                              <a:gd name="T8" fmla="*/ 36 w 386"/>
                              <a:gd name="T9" fmla="*/ 679 h 679"/>
                            </a:gdLst>
                            <a:ahLst/>
                            <a:cxnLst>
                              <a:cxn ang="0">
                                <a:pos x="T0" y="T1"/>
                              </a:cxn>
                              <a:cxn ang="0">
                                <a:pos x="T2" y="T3"/>
                              </a:cxn>
                              <a:cxn ang="0">
                                <a:pos x="T4" y="T5"/>
                              </a:cxn>
                              <a:cxn ang="0">
                                <a:pos x="T6" y="T7"/>
                              </a:cxn>
                              <a:cxn ang="0">
                                <a:pos x="T8" y="T9"/>
                              </a:cxn>
                            </a:cxnLst>
                            <a:rect l="0" t="0" r="r" b="b"/>
                            <a:pathLst>
                              <a:path w="386" h="679">
                                <a:moveTo>
                                  <a:pt x="36" y="679"/>
                                </a:moveTo>
                                <a:cubicBezTo>
                                  <a:pt x="353" y="679"/>
                                  <a:pt x="353" y="679"/>
                                  <a:pt x="353" y="679"/>
                                </a:cubicBezTo>
                                <a:cubicBezTo>
                                  <a:pt x="386" y="355"/>
                                  <a:pt x="372" y="116"/>
                                  <a:pt x="372" y="116"/>
                                </a:cubicBezTo>
                                <a:cubicBezTo>
                                  <a:pt x="262" y="71"/>
                                  <a:pt x="149" y="33"/>
                                  <a:pt x="35" y="0"/>
                                </a:cubicBezTo>
                                <a:cubicBezTo>
                                  <a:pt x="0" y="204"/>
                                  <a:pt x="10" y="453"/>
                                  <a:pt x="36" y="679"/>
                                </a:cubicBezTo>
                                <a:close/>
                              </a:path>
                            </a:pathLst>
                          </a:custGeom>
                          <a:solidFill>
                            <a:srgbClr val="E2E0D2"/>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442CC5" id="Group 22" o:spid="_x0000_s1026" style="position:absolute;margin-left:524.8pt;margin-top:517.7pt;width:8in;height:235.8pt;z-index:251663360;mso-position-horizontal:right;mso-position-horizontal-relative:margin;mso-width-relative:margin;mso-height-relative:margin" coordsize="64068,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">
                <v:shape id="Freeform 23" o:spid="_x0000_s1027" style="position:absolute;left:25581;width:38487;height:29946;visibility:visible;mso-wrap-style:square;v-text-anchor:top" coordsize="121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" path="m318,1327v894,,894,,894,c1212,,1212,,1212,,446,176,15,579,15,579,9,602,5,624,,648v114,33,227,71,337,116c337,764,351,1003,318,1327xe" fillcolor="#f1eee7" stroked="f" strokecolor="#212120">
                  <v:shadow color="#8c8682"/>
                  <v:path arrowok="t" o:connecttype="custom" o:connectlocs="1009817,2994660;3848735,2994660;3848735,0;47633,1306638;0,1462351;1070152,1724130;1009817,2994660" o:connectangles="0,0,0,0,0,0,0"/>
                </v:shape>
                <v:shape id="Freeform 24" o:spid="_x0000_s1028" style="position:absolute;top:11212;width:25685;height:18688;visibility:visible;mso-wrap-style:square;v-text-anchor:top" coordsize="8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" path="m808,149c533,70,253,25,,,,828,,828,,828v809,,809,,809,c783,602,773,353,808,149xe" fillcolor="#ece9db" stroked="f" strokecolor="#212120">
                  <v:shadow color="#8c8682"/>
                  <v:path arrowok="t" o:connecttype="custom" o:connectlocs="2565400,336295;0,0;0,1868805;2568575,1868805;2565400,336295" o:connectangles="0,0,0,0,0"/>
                </v:shape>
                <v:shape id="Freeform 25" o:spid="_x0000_s1029" style="position:absolute;left:24506;top:14586;width:12262;height:15323;visibility:visible;mso-wrap-style:square;v-text-anchor:top" coordsize="38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" path="m36,679v317,,317,,317,c386,355,372,116,372,116,262,71,149,33,35,,,204,10,453,36,679xe" fillcolor="#e2e0d2" stroked="f" strokecolor="#212120">
                  <v:shadow color="#8c8682"/>
                  <v:path arrowok="t" o:connecttype="custom" o:connectlocs="114359,1532255;1121356,1532255;1181712,261770;111183,0;114359,1532255" o:connectangles="0,0,0,0,0"/>
                </v:shape>
                <w10:wrap anchorx="margin"/>
              </v:group>
            </w:pict>
          </mc:Fallback>
        </mc:AlternateContent>
      </w:r>
    </w:p>
    <w:sectPr w:rsidR="005F70E4" w:rsidRPr="00D67A8D" w:rsidSect="00E65CBA">
      <w:pgSz w:w="12240" w:h="15840" w:code="1"/>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95D"/>
    <w:multiLevelType w:val="hybridMultilevel"/>
    <w:tmpl w:val="54CE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376A8"/>
    <w:multiLevelType w:val="hybridMultilevel"/>
    <w:tmpl w:val="CB809CD6"/>
    <w:lvl w:ilvl="0" w:tplc="5986D794">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00"/>
    <w:rsid w:val="00023BA6"/>
    <w:rsid w:val="000D247E"/>
    <w:rsid w:val="00194B1B"/>
    <w:rsid w:val="001A4BD9"/>
    <w:rsid w:val="001B326D"/>
    <w:rsid w:val="002D630A"/>
    <w:rsid w:val="002E6A70"/>
    <w:rsid w:val="00323965"/>
    <w:rsid w:val="003B1D04"/>
    <w:rsid w:val="003B7DE5"/>
    <w:rsid w:val="003E2DDC"/>
    <w:rsid w:val="003F1515"/>
    <w:rsid w:val="003F1F7B"/>
    <w:rsid w:val="00417CA0"/>
    <w:rsid w:val="00485A0D"/>
    <w:rsid w:val="004B45C2"/>
    <w:rsid w:val="005B3039"/>
    <w:rsid w:val="005B3567"/>
    <w:rsid w:val="005B73BC"/>
    <w:rsid w:val="005D5D75"/>
    <w:rsid w:val="005F70E4"/>
    <w:rsid w:val="00606D3B"/>
    <w:rsid w:val="00637FD3"/>
    <w:rsid w:val="007E302E"/>
    <w:rsid w:val="00810177"/>
    <w:rsid w:val="00876B08"/>
    <w:rsid w:val="00904EDB"/>
    <w:rsid w:val="0093499F"/>
    <w:rsid w:val="00956ED8"/>
    <w:rsid w:val="00966F81"/>
    <w:rsid w:val="00994E05"/>
    <w:rsid w:val="009E10CC"/>
    <w:rsid w:val="00A04428"/>
    <w:rsid w:val="00B024DE"/>
    <w:rsid w:val="00B62F45"/>
    <w:rsid w:val="00BB6D41"/>
    <w:rsid w:val="00BE7D1A"/>
    <w:rsid w:val="00BF23F1"/>
    <w:rsid w:val="00C97F0B"/>
    <w:rsid w:val="00D67A8D"/>
    <w:rsid w:val="00E2409A"/>
    <w:rsid w:val="00E514BE"/>
    <w:rsid w:val="00E62DCC"/>
    <w:rsid w:val="00E65CBA"/>
    <w:rsid w:val="00E76EA5"/>
    <w:rsid w:val="00E87DC9"/>
    <w:rsid w:val="00ED1100"/>
    <w:rsid w:val="00EE3B3E"/>
    <w:rsid w:val="00EF4C82"/>
    <w:rsid w:val="00F34D14"/>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B23F8-9E7F-466C-9E55-FC06B50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character" w:styleId="Hyperlink">
    <w:name w:val="Hyperlink"/>
    <w:basedOn w:val="DefaultParagraphFont"/>
    <w:rsid w:val="003F1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ancer/npcr/" TargetMode="External"/><Relationship Id="rId13" Type="http://schemas.openxmlformats.org/officeDocument/2006/relationships/hyperlink" Target="https://www.naaccr.org/" TargetMode="External"/><Relationship Id="rId18" Type="http://schemas.openxmlformats.org/officeDocument/2006/relationships/hyperlink" Target="mailto:info@naaccr.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eer.cancer.gov" TargetMode="External"/><Relationship Id="rId12" Type="http://schemas.openxmlformats.org/officeDocument/2006/relationships/hyperlink" Target="https://www.naaccr.org/naaccr-membership-directory/" TargetMode="External"/><Relationship Id="rId17" Type="http://schemas.openxmlformats.org/officeDocument/2006/relationships/hyperlink" Target="http://www.naaccr.org" TargetMode="External"/><Relationship Id="rId2" Type="http://schemas.openxmlformats.org/officeDocument/2006/relationships/styles" Target="styles.xml"/><Relationship Id="rId16" Type="http://schemas.openxmlformats.org/officeDocument/2006/relationships/hyperlink" Target="mailto:info@naacc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C:\Documents%20and%20Settings\tamic\Desktop\TC999D\TC9990701D-PB\TC9990701-IMG04.jpg" TargetMode="External"/><Relationship Id="rId11" Type="http://schemas.openxmlformats.org/officeDocument/2006/relationships/hyperlink" Target="https://www.naaccr.org/"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www.cdc.gov/cancer/npcr/" TargetMode="External"/><Relationship Id="rId19" Type="http://schemas.openxmlformats.org/officeDocument/2006/relationships/hyperlink" Target="http://www.naaccr.org" TargetMode="External"/><Relationship Id="rId4" Type="http://schemas.openxmlformats.org/officeDocument/2006/relationships/webSettings" Target="webSettings.xml"/><Relationship Id="rId9" Type="http://schemas.openxmlformats.org/officeDocument/2006/relationships/hyperlink" Target="http://www.seer.cancer.gov" TargetMode="External"/><Relationship Id="rId14" Type="http://schemas.openxmlformats.org/officeDocument/2006/relationships/hyperlink" Target="https://www.naaccr.org/naaccr-membership-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Stephanie</dc:creator>
  <cp:keywords/>
  <dc:description/>
  <cp:lastModifiedBy>Stephanie M. Hill</cp:lastModifiedBy>
  <cp:revision>18</cp:revision>
  <dcterms:created xsi:type="dcterms:W3CDTF">2019-04-29T15:14:00Z</dcterms:created>
  <dcterms:modified xsi:type="dcterms:W3CDTF">2020-03-26T15:41:00Z</dcterms:modified>
</cp:coreProperties>
</file>