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EB1" w:rsidRPr="00625A32" w:rsidRDefault="00080EB1" w:rsidP="00080EB1">
      <w:pPr>
        <w:spacing w:after="0" w:line="240" w:lineRule="auto"/>
        <w:jc w:val="center"/>
        <w:rPr>
          <w:rFonts w:ascii="Calibri" w:hAnsi="Calibri" w:cs="Calibri"/>
          <w:b/>
        </w:rPr>
      </w:pPr>
      <w:r w:rsidRPr="00625A32">
        <w:rPr>
          <w:rFonts w:ascii="Calibri" w:hAnsi="Calibri" w:cs="Calibri"/>
          <w:b/>
        </w:rPr>
        <w:t>NAACCR Communications Steering Committee</w:t>
      </w:r>
    </w:p>
    <w:p w:rsidR="00080EB1" w:rsidRPr="00625A32" w:rsidRDefault="00080EB1" w:rsidP="00080EB1">
      <w:pPr>
        <w:spacing w:after="0" w:line="240" w:lineRule="auto"/>
        <w:jc w:val="center"/>
        <w:rPr>
          <w:rFonts w:ascii="Calibri" w:hAnsi="Calibri" w:cs="Calibri"/>
          <w:b/>
        </w:rPr>
      </w:pPr>
      <w:r w:rsidRPr="00625A32">
        <w:rPr>
          <w:rFonts w:ascii="Calibri" w:hAnsi="Calibri" w:cs="Calibri"/>
          <w:b/>
        </w:rPr>
        <w:t>CHARTER</w:t>
      </w:r>
    </w:p>
    <w:p w:rsidR="00080EB1" w:rsidRPr="00625A32" w:rsidRDefault="00382CDB" w:rsidP="0011527E">
      <w:pPr>
        <w:spacing w:after="0" w:line="240" w:lineRule="auto"/>
        <w:jc w:val="center"/>
        <w:rPr>
          <w:rFonts w:ascii="Calibri" w:hAnsi="Calibri" w:cs="Calibri"/>
          <w:b/>
        </w:rPr>
      </w:pPr>
      <w:r w:rsidRPr="00625A32">
        <w:rPr>
          <w:rFonts w:ascii="Calibri" w:hAnsi="Calibri" w:cs="Calibri"/>
          <w:b/>
        </w:rPr>
        <w:t xml:space="preserve">October </w:t>
      </w:r>
      <w:r w:rsidR="00091D89" w:rsidRPr="00625A32">
        <w:rPr>
          <w:rFonts w:ascii="Calibri" w:hAnsi="Calibri" w:cs="Calibri"/>
          <w:b/>
        </w:rPr>
        <w:t>18</w:t>
      </w:r>
      <w:r w:rsidRPr="00625A32">
        <w:rPr>
          <w:rFonts w:ascii="Calibri" w:hAnsi="Calibri" w:cs="Calibri"/>
          <w:b/>
        </w:rPr>
        <w:t>, 2019</w:t>
      </w:r>
    </w:p>
    <w:p w:rsidR="00545520" w:rsidRPr="00625A32" w:rsidRDefault="00545520">
      <w:pPr>
        <w:rPr>
          <w:rFonts w:ascii="Calibri" w:hAnsi="Calibri" w:cs="Calibri"/>
        </w:rPr>
      </w:pPr>
    </w:p>
    <w:p w:rsidR="00080EB1" w:rsidRPr="00625A32" w:rsidRDefault="00080EB1">
      <w:pPr>
        <w:rPr>
          <w:rFonts w:ascii="Calibri" w:hAnsi="Calibri" w:cs="Calibri"/>
        </w:rPr>
      </w:pPr>
      <w:r w:rsidRPr="00625A32">
        <w:rPr>
          <w:rFonts w:ascii="Calibri" w:hAnsi="Calibri" w:cs="Calibri"/>
          <w:b/>
        </w:rPr>
        <w:t>Objective:</w:t>
      </w:r>
      <w:r w:rsidRPr="00625A32">
        <w:rPr>
          <w:rFonts w:ascii="Calibri" w:hAnsi="Calibri" w:cs="Calibri"/>
        </w:rPr>
        <w:t xml:space="preserve"> Develop and strengthen internal and external NAACCR communications and bring a greater awareness of NAACCR member interests to wider audiences.</w:t>
      </w:r>
    </w:p>
    <w:p w:rsidR="000261D4" w:rsidRPr="00625A32" w:rsidRDefault="000261D4" w:rsidP="000261D4">
      <w:pPr>
        <w:spacing w:after="0" w:line="240" w:lineRule="auto"/>
        <w:rPr>
          <w:rFonts w:ascii="Calibri" w:eastAsia="Times New Roman" w:hAnsi="Calibri" w:cs="Calibri"/>
        </w:rPr>
      </w:pPr>
      <w:r w:rsidRPr="00625A32">
        <w:rPr>
          <w:rFonts w:ascii="Calibri" w:eastAsia="Times New Roman" w:hAnsi="Calibri" w:cs="Calibri"/>
          <w:b/>
        </w:rPr>
        <w:t>Steering Committee Roles and Responsibilities</w:t>
      </w:r>
      <w:r w:rsidRPr="00625A32">
        <w:rPr>
          <w:rFonts w:ascii="Calibri" w:eastAsia="Times New Roman" w:hAnsi="Calibri" w:cs="Calibri"/>
        </w:rPr>
        <w:t>:</w:t>
      </w:r>
      <w:r w:rsidRPr="00625A32">
        <w:rPr>
          <w:rFonts w:ascii="Calibri" w:eastAsia="Times New Roman" w:hAnsi="Calibri" w:cs="Calibri"/>
        </w:rPr>
        <w:tab/>
      </w:r>
    </w:p>
    <w:p w:rsidR="000261D4" w:rsidRPr="00625A32" w:rsidRDefault="000261D4" w:rsidP="000261D4">
      <w:pPr>
        <w:pStyle w:val="ListParagraph"/>
        <w:numPr>
          <w:ilvl w:val="0"/>
          <w:numId w:val="1"/>
        </w:numPr>
        <w:spacing w:after="0" w:line="240" w:lineRule="auto"/>
        <w:ind w:left="360"/>
        <w:contextualSpacing w:val="0"/>
        <w:rPr>
          <w:rFonts w:cs="Calibri"/>
        </w:rPr>
      </w:pPr>
      <w:r w:rsidRPr="00625A32">
        <w:rPr>
          <w:rFonts w:cs="Calibri"/>
        </w:rPr>
        <w:t>Plan and set overall direction for priority area; lead and develop its priority area network; and, ensure that major goals and timelines are achieved through use of workgroups and task forces.</w:t>
      </w:r>
    </w:p>
    <w:p w:rsidR="000261D4" w:rsidRPr="00625A32" w:rsidRDefault="000261D4" w:rsidP="000261D4">
      <w:pPr>
        <w:pStyle w:val="ListParagraph"/>
        <w:numPr>
          <w:ilvl w:val="0"/>
          <w:numId w:val="1"/>
        </w:numPr>
        <w:spacing w:after="0" w:line="240" w:lineRule="auto"/>
        <w:ind w:left="360"/>
        <w:contextualSpacing w:val="0"/>
        <w:rPr>
          <w:rFonts w:cs="Calibri"/>
        </w:rPr>
      </w:pPr>
      <w:r w:rsidRPr="00625A32">
        <w:rPr>
          <w:rFonts w:cs="Calibri"/>
        </w:rPr>
        <w:t>Facilitate innovative problem-solving and open communication across multidisciplinary members and groups; encourage relationship building across network; and, serve as sounding board for new ideas and opportunities for growth.</w:t>
      </w:r>
    </w:p>
    <w:p w:rsidR="000261D4" w:rsidRPr="00625A32" w:rsidRDefault="000261D4" w:rsidP="000261D4">
      <w:pPr>
        <w:pStyle w:val="ListParagraph"/>
        <w:numPr>
          <w:ilvl w:val="0"/>
          <w:numId w:val="1"/>
        </w:numPr>
        <w:spacing w:after="0" w:line="240" w:lineRule="auto"/>
        <w:ind w:left="360"/>
        <w:contextualSpacing w:val="0"/>
        <w:rPr>
          <w:rFonts w:cs="Calibri"/>
        </w:rPr>
      </w:pPr>
      <w:r w:rsidRPr="00625A32">
        <w:rPr>
          <w:rFonts w:cs="Calibri"/>
        </w:rPr>
        <w:t>Monitor progress, which may include tracking timelines and creating and implementing evaluation procedures; assess need for changes to SMP priority area; and, report regularly to the Board and annually to members.</w:t>
      </w:r>
    </w:p>
    <w:p w:rsidR="000261D4" w:rsidRPr="00625A32" w:rsidRDefault="000261D4" w:rsidP="000261D4">
      <w:pPr>
        <w:pStyle w:val="ListParagraph"/>
        <w:numPr>
          <w:ilvl w:val="0"/>
          <w:numId w:val="1"/>
        </w:numPr>
        <w:spacing w:after="0" w:line="240" w:lineRule="auto"/>
        <w:ind w:left="360"/>
        <w:contextualSpacing w:val="0"/>
        <w:rPr>
          <w:rFonts w:cs="Calibri"/>
        </w:rPr>
      </w:pPr>
      <w:r w:rsidRPr="00625A32">
        <w:rPr>
          <w:rFonts w:cs="Calibri"/>
          <w:color w:val="000000"/>
        </w:rPr>
        <w:t xml:space="preserve">Evaluate existing work groups/committees and their respective activities in relation to the goals/objectives of the </w:t>
      </w:r>
      <w:r w:rsidR="00EA0971" w:rsidRPr="00625A32">
        <w:rPr>
          <w:rFonts w:cs="Calibri"/>
          <w:color w:val="000000"/>
        </w:rPr>
        <w:t>Communications</w:t>
      </w:r>
      <w:r w:rsidRPr="00625A32" w:rsidDel="00BD029B">
        <w:rPr>
          <w:rFonts w:cs="Calibri"/>
        </w:rPr>
        <w:t xml:space="preserve"> </w:t>
      </w:r>
      <w:r w:rsidRPr="00625A32">
        <w:rPr>
          <w:rFonts w:cs="Calibri"/>
          <w:color w:val="000000"/>
        </w:rPr>
        <w:t xml:space="preserve">Priority Area; determine how new and existing activities will be integrated into a cohesive plan; and, make final recommendations to the Board for approval. </w:t>
      </w:r>
    </w:p>
    <w:p w:rsidR="0011527E" w:rsidRPr="00625A32" w:rsidRDefault="0011527E" w:rsidP="000261D4">
      <w:pPr>
        <w:spacing w:after="0" w:line="240" w:lineRule="auto"/>
        <w:rPr>
          <w:rFonts w:ascii="Calibri" w:eastAsia="Calibri" w:hAnsi="Calibri" w:cs="Calibri"/>
          <w:b/>
        </w:rPr>
      </w:pPr>
    </w:p>
    <w:p w:rsidR="000261D4" w:rsidRPr="00625A32" w:rsidRDefault="000261D4" w:rsidP="000261D4">
      <w:pPr>
        <w:spacing w:after="0" w:line="240" w:lineRule="auto"/>
        <w:rPr>
          <w:rFonts w:ascii="Calibri" w:eastAsia="Calibri" w:hAnsi="Calibri" w:cs="Calibri"/>
          <w:b/>
        </w:rPr>
      </w:pPr>
      <w:r w:rsidRPr="00625A32">
        <w:rPr>
          <w:rFonts w:ascii="Calibri" w:eastAsia="Calibri" w:hAnsi="Calibri" w:cs="Calibri"/>
          <w:b/>
        </w:rPr>
        <w:t>Communications Steering Committee</w:t>
      </w:r>
      <w:r w:rsidRPr="00625A32" w:rsidDel="00446EED">
        <w:rPr>
          <w:rFonts w:ascii="Calibri" w:eastAsia="Calibri" w:hAnsi="Calibri" w:cs="Calibri"/>
          <w:b/>
          <w:color w:val="FF0000"/>
        </w:rPr>
        <w:t xml:space="preserve"> </w:t>
      </w:r>
      <w:r w:rsidRPr="00625A32">
        <w:rPr>
          <w:rFonts w:ascii="Calibri" w:eastAsia="Calibri" w:hAnsi="Calibri" w:cs="Calibri"/>
          <w:b/>
        </w:rPr>
        <w:t>Roles and Responsibilities:</w:t>
      </w:r>
      <w:r w:rsidRPr="00625A32">
        <w:rPr>
          <w:rFonts w:ascii="Calibri" w:eastAsia="Calibri" w:hAnsi="Calibri" w:cs="Calibri"/>
          <w:b/>
          <w:color w:val="FF0000"/>
        </w:rPr>
        <w:t xml:space="preserve"> </w:t>
      </w:r>
    </w:p>
    <w:p w:rsidR="00673E70" w:rsidRPr="00625A32" w:rsidRDefault="00673E70" w:rsidP="000261D4">
      <w:pPr>
        <w:numPr>
          <w:ilvl w:val="0"/>
          <w:numId w:val="2"/>
        </w:numPr>
        <w:autoSpaceDE w:val="0"/>
        <w:autoSpaceDN w:val="0"/>
        <w:adjustRightInd w:val="0"/>
        <w:spacing w:after="0" w:line="240" w:lineRule="auto"/>
        <w:ind w:left="360"/>
        <w:rPr>
          <w:rFonts w:ascii="Calibri" w:eastAsia="Times New Roman" w:hAnsi="Calibri" w:cs="Calibri"/>
          <w:color w:val="000000"/>
        </w:rPr>
      </w:pPr>
      <w:r w:rsidRPr="00625A32">
        <w:rPr>
          <w:rFonts w:ascii="Calibri" w:eastAsia="Times New Roman" w:hAnsi="Calibri" w:cs="Calibri"/>
          <w:bCs/>
        </w:rPr>
        <w:t xml:space="preserve">SC members will assist NAACCR in executing the communication goals and </w:t>
      </w:r>
      <w:r w:rsidR="00A62690" w:rsidRPr="00625A32">
        <w:rPr>
          <w:rFonts w:ascii="Calibri" w:eastAsia="Times New Roman" w:hAnsi="Calibri" w:cs="Calibri"/>
          <w:bCs/>
        </w:rPr>
        <w:t>objectives established</w:t>
      </w:r>
      <w:r w:rsidRPr="00625A32">
        <w:rPr>
          <w:rFonts w:ascii="Calibri" w:eastAsia="Times New Roman" w:hAnsi="Calibri" w:cs="Calibri"/>
          <w:bCs/>
        </w:rPr>
        <w:t xml:space="preserve"> by the organization’s Strategic Management Plan (SMP). These goals and objectives include the following:</w:t>
      </w:r>
    </w:p>
    <w:p w:rsidR="00673E70" w:rsidRPr="00625A32" w:rsidRDefault="00673E70" w:rsidP="00080EB1">
      <w:pPr>
        <w:spacing w:after="120"/>
        <w:rPr>
          <w:rFonts w:ascii="Calibri" w:eastAsia="Calibri" w:hAnsi="Calibri" w:cs="Calibri"/>
          <w:b/>
          <w:color w:val="002060"/>
        </w:rPr>
      </w:pPr>
    </w:p>
    <w:p w:rsidR="00080EB1" w:rsidRPr="00625A32" w:rsidRDefault="00080EB1" w:rsidP="00080EB1">
      <w:pPr>
        <w:spacing w:after="120"/>
        <w:rPr>
          <w:rFonts w:ascii="Calibri" w:eastAsia="Calibri" w:hAnsi="Calibri" w:cs="Calibri"/>
          <w:b/>
          <w:color w:val="002060"/>
        </w:rPr>
      </w:pPr>
      <w:r w:rsidRPr="00625A32">
        <w:rPr>
          <w:rFonts w:ascii="Calibri" w:eastAsia="Calibri" w:hAnsi="Calibri" w:cs="Calibri"/>
          <w:b/>
          <w:color w:val="002060"/>
        </w:rPr>
        <w:t>Goal 1: Serve as the voice for NAACCR members on key issues involving central cancer registries.</w:t>
      </w:r>
    </w:p>
    <w:p w:rsidR="00080EB1" w:rsidRPr="00625A32" w:rsidRDefault="00080EB1" w:rsidP="00080EB1">
      <w:pPr>
        <w:spacing w:after="120"/>
        <w:ind w:left="720"/>
        <w:rPr>
          <w:rFonts w:ascii="Calibri" w:eastAsia="Calibri" w:hAnsi="Calibri" w:cs="Calibri"/>
          <w:color w:val="000000"/>
        </w:rPr>
      </w:pPr>
      <w:r w:rsidRPr="00625A32">
        <w:rPr>
          <w:rFonts w:ascii="Calibri" w:eastAsia="Calibri" w:hAnsi="Calibri" w:cs="Calibri"/>
          <w:b/>
          <w:color w:val="000000"/>
        </w:rPr>
        <w:t>Objective 1:</w:t>
      </w:r>
      <w:r w:rsidRPr="00625A32">
        <w:rPr>
          <w:rFonts w:ascii="Calibri" w:eastAsia="Calibri" w:hAnsi="Calibri" w:cs="Calibri"/>
          <w:color w:val="000000"/>
        </w:rPr>
        <w:t xml:space="preserve"> Use modern methods such as internet-based technologies to capture and share member views, opinions, and perspectives on important registry issues.</w:t>
      </w:r>
    </w:p>
    <w:p w:rsidR="00080EB1" w:rsidRPr="00625A32" w:rsidRDefault="00080EB1" w:rsidP="00080EB1">
      <w:pPr>
        <w:spacing w:after="120"/>
        <w:ind w:left="720"/>
        <w:rPr>
          <w:rFonts w:ascii="Calibri" w:eastAsia="Calibri" w:hAnsi="Calibri" w:cs="Calibri"/>
          <w:color w:val="000000"/>
        </w:rPr>
      </w:pPr>
      <w:r w:rsidRPr="00625A32">
        <w:rPr>
          <w:rFonts w:ascii="Calibri" w:eastAsia="Calibri" w:hAnsi="Calibri" w:cs="Calibri"/>
          <w:b/>
          <w:color w:val="000000"/>
        </w:rPr>
        <w:t>Objective 2:</w:t>
      </w:r>
      <w:r w:rsidRPr="00625A32">
        <w:rPr>
          <w:rFonts w:ascii="Calibri" w:eastAsia="Calibri" w:hAnsi="Calibri" w:cs="Calibri"/>
          <w:color w:val="000000"/>
        </w:rPr>
        <w:t xml:space="preserve"> Release position papers and policy statements, as appropriate, that support registries, cancer surveillance, and the NAACCR mission as required by the Board, NAACCR membership, or steering committees.</w:t>
      </w:r>
    </w:p>
    <w:p w:rsidR="00080EB1" w:rsidRPr="00625A32" w:rsidRDefault="00080EB1" w:rsidP="00080EB1">
      <w:pPr>
        <w:spacing w:after="120"/>
        <w:ind w:left="720"/>
        <w:rPr>
          <w:rFonts w:ascii="Calibri" w:eastAsia="Calibri" w:hAnsi="Calibri" w:cs="Calibri"/>
          <w:color w:val="000000"/>
        </w:rPr>
      </w:pPr>
      <w:r w:rsidRPr="00625A32">
        <w:rPr>
          <w:rFonts w:ascii="Calibri" w:eastAsia="Calibri" w:hAnsi="Calibri" w:cs="Calibri"/>
          <w:b/>
          <w:color w:val="000000"/>
        </w:rPr>
        <w:t>Objective 3:</w:t>
      </w:r>
      <w:r w:rsidRPr="00625A32">
        <w:rPr>
          <w:rFonts w:ascii="Calibri" w:eastAsia="Calibri" w:hAnsi="Calibri" w:cs="Calibri"/>
          <w:color w:val="000000"/>
        </w:rPr>
        <w:t xml:space="preserve"> Serve as a united voice for policy issues and position statements that promote NAACCR’s mission or benefit central cancer registries.</w:t>
      </w:r>
    </w:p>
    <w:p w:rsidR="00080EB1" w:rsidRPr="00625A32" w:rsidRDefault="00080EB1" w:rsidP="00080EB1">
      <w:pPr>
        <w:spacing w:after="120"/>
        <w:rPr>
          <w:rFonts w:ascii="Calibri" w:eastAsia="Calibri" w:hAnsi="Calibri" w:cs="Calibri"/>
          <w:b/>
          <w:color w:val="002060"/>
        </w:rPr>
      </w:pPr>
      <w:r w:rsidRPr="00625A32">
        <w:rPr>
          <w:rFonts w:ascii="Calibri" w:eastAsia="Calibri" w:hAnsi="Calibri" w:cs="Calibri"/>
          <w:b/>
          <w:color w:val="002060"/>
        </w:rPr>
        <w:t xml:space="preserve">Goal 2: Promote the sharing of expertise, knowledge, procedures, and best practices among NAACCR members to ensure efficiency and reduce redundancy of effort. </w:t>
      </w:r>
    </w:p>
    <w:p w:rsidR="00080EB1" w:rsidRPr="00625A32" w:rsidRDefault="00080EB1" w:rsidP="00080EB1">
      <w:pPr>
        <w:spacing w:after="120"/>
        <w:ind w:left="720"/>
        <w:rPr>
          <w:rFonts w:ascii="Calibri" w:eastAsia="Calibri" w:hAnsi="Calibri" w:cs="Calibri"/>
          <w:color w:val="000000"/>
        </w:rPr>
      </w:pPr>
      <w:r w:rsidRPr="00625A32">
        <w:rPr>
          <w:rFonts w:ascii="Calibri" w:eastAsia="Calibri" w:hAnsi="Calibri" w:cs="Calibri"/>
          <w:b/>
          <w:color w:val="000000"/>
        </w:rPr>
        <w:t>Objective 1:</w:t>
      </w:r>
      <w:r w:rsidRPr="00625A32">
        <w:rPr>
          <w:rFonts w:ascii="Calibri" w:eastAsia="Calibri" w:hAnsi="Calibri" w:cs="Calibri"/>
          <w:color w:val="000000"/>
        </w:rPr>
        <w:t xml:space="preserve"> Promote the </w:t>
      </w:r>
      <w:r w:rsidR="00000DDF" w:rsidRPr="00625A32">
        <w:rPr>
          <w:rFonts w:ascii="Calibri" w:eastAsia="Calibri" w:hAnsi="Calibri" w:cs="Calibri"/>
          <w:color w:val="000000"/>
        </w:rPr>
        <w:t>NAACCR</w:t>
      </w:r>
      <w:r w:rsidR="00472014" w:rsidRPr="00625A32">
        <w:rPr>
          <w:rFonts w:ascii="Calibri" w:eastAsia="Calibri" w:hAnsi="Calibri" w:cs="Calibri"/>
          <w:color w:val="000000"/>
        </w:rPr>
        <w:t xml:space="preserve"> SHARE </w:t>
      </w:r>
      <w:r w:rsidRPr="00625A32">
        <w:rPr>
          <w:rFonts w:ascii="Calibri" w:eastAsia="Calibri" w:hAnsi="Calibri" w:cs="Calibri"/>
          <w:color w:val="000000"/>
        </w:rPr>
        <w:t xml:space="preserve">resource on the NAACCR website where members may post informational items that may be of value to other NAACCR members. </w:t>
      </w:r>
    </w:p>
    <w:p w:rsidR="009D3B53" w:rsidRPr="00625A32" w:rsidRDefault="00080EB1" w:rsidP="009D3B53">
      <w:pPr>
        <w:spacing w:after="120"/>
        <w:ind w:left="720"/>
        <w:rPr>
          <w:rFonts w:ascii="Calibri" w:eastAsia="Calibri" w:hAnsi="Calibri" w:cs="Calibri"/>
          <w:color w:val="000000"/>
        </w:rPr>
      </w:pPr>
      <w:r w:rsidRPr="00625A32">
        <w:rPr>
          <w:rFonts w:ascii="Calibri" w:eastAsia="Calibri" w:hAnsi="Calibri" w:cs="Calibri"/>
          <w:b/>
          <w:color w:val="000000"/>
        </w:rPr>
        <w:t>Objective 2:</w:t>
      </w:r>
      <w:r w:rsidRPr="00625A32">
        <w:rPr>
          <w:rFonts w:ascii="Calibri" w:eastAsia="Calibri" w:hAnsi="Calibri" w:cs="Calibri"/>
          <w:color w:val="000000"/>
        </w:rPr>
        <w:t xml:space="preserve"> Develop an area on the NAACCR website where members may ask other members for guidance with </w:t>
      </w:r>
      <w:r w:rsidR="00A62690" w:rsidRPr="00625A32">
        <w:rPr>
          <w:rFonts w:ascii="Calibri" w:eastAsia="Calibri" w:hAnsi="Calibri" w:cs="Calibri"/>
          <w:color w:val="000000"/>
        </w:rPr>
        <w:t>issues</w:t>
      </w:r>
      <w:r w:rsidRPr="00625A32">
        <w:rPr>
          <w:rFonts w:ascii="Calibri" w:eastAsia="Calibri" w:hAnsi="Calibri" w:cs="Calibri"/>
          <w:color w:val="000000"/>
        </w:rPr>
        <w:t xml:space="preserve"> or suggest a problem for collaborative solution efforts.</w:t>
      </w:r>
    </w:p>
    <w:p w:rsidR="00080EB1" w:rsidRPr="00625A32" w:rsidRDefault="00080EB1" w:rsidP="009D3B53">
      <w:pPr>
        <w:spacing w:after="120"/>
        <w:ind w:left="720"/>
        <w:rPr>
          <w:rFonts w:ascii="Calibri" w:eastAsia="Calibri" w:hAnsi="Calibri" w:cs="Calibri"/>
          <w:color w:val="000000"/>
        </w:rPr>
      </w:pPr>
      <w:r w:rsidRPr="00625A32">
        <w:rPr>
          <w:rFonts w:ascii="Calibri" w:eastAsia="Calibri" w:hAnsi="Calibri" w:cs="Calibri"/>
          <w:b/>
          <w:color w:val="000000"/>
        </w:rPr>
        <w:lastRenderedPageBreak/>
        <w:t>Objective 3:</w:t>
      </w:r>
      <w:r w:rsidRPr="00625A32">
        <w:rPr>
          <w:rFonts w:ascii="Calibri" w:eastAsia="Calibri" w:hAnsi="Calibri" w:cs="Calibri"/>
          <w:color w:val="000000"/>
        </w:rPr>
        <w:t xml:space="preserve"> Enhance NAACCR’s use of web-based and technology-driven communication systems to improve information sharing and promote adoption of best practices and develop a more global distribution list for outward communication.</w:t>
      </w:r>
    </w:p>
    <w:p w:rsidR="00080EB1" w:rsidRPr="00625A32" w:rsidRDefault="00080EB1" w:rsidP="00080EB1">
      <w:pPr>
        <w:spacing w:after="120"/>
        <w:ind w:left="720"/>
        <w:rPr>
          <w:rFonts w:ascii="Calibri" w:eastAsia="Calibri" w:hAnsi="Calibri" w:cs="Calibri"/>
          <w:color w:val="000000"/>
        </w:rPr>
      </w:pPr>
      <w:r w:rsidRPr="00625A32">
        <w:rPr>
          <w:rFonts w:ascii="Calibri" w:eastAsia="Calibri" w:hAnsi="Calibri" w:cs="Calibri"/>
          <w:b/>
        </w:rPr>
        <w:t>Objective 4</w:t>
      </w:r>
      <w:r w:rsidRPr="00625A32">
        <w:rPr>
          <w:rFonts w:ascii="Calibri" w:eastAsia="Calibri" w:hAnsi="Calibri" w:cs="Calibri"/>
          <w:b/>
          <w:color w:val="4F81BD"/>
        </w:rPr>
        <w:t>:</w:t>
      </w:r>
      <w:r w:rsidRPr="00625A32">
        <w:rPr>
          <w:rFonts w:ascii="Calibri" w:eastAsia="Calibri" w:hAnsi="Calibri" w:cs="Calibri"/>
          <w:color w:val="4F81BD"/>
        </w:rPr>
        <w:t xml:space="preserve"> </w:t>
      </w:r>
      <w:r w:rsidRPr="00625A32">
        <w:rPr>
          <w:rFonts w:ascii="Calibri" w:eastAsia="Calibri" w:hAnsi="Calibri" w:cs="Calibri"/>
          <w:color w:val="000000"/>
        </w:rPr>
        <w:t xml:space="preserve">Provide a venue and act as a clearinghouse for sharing software products, SAS or other programs, algorithms, tools, and/or templates to make them more widely available and minimize duplication of effort. </w:t>
      </w:r>
    </w:p>
    <w:p w:rsidR="009D3B53" w:rsidRPr="00625A32" w:rsidRDefault="009D3B53" w:rsidP="009D3B53">
      <w:pPr>
        <w:spacing w:after="0" w:line="240" w:lineRule="auto"/>
        <w:rPr>
          <w:rFonts w:ascii="Calibri" w:hAnsi="Calibri" w:cs="Calibri"/>
          <w:b/>
        </w:rPr>
      </w:pPr>
      <w:r w:rsidRPr="00625A32">
        <w:rPr>
          <w:rFonts w:ascii="Calibri" w:hAnsi="Calibri" w:cs="Calibri"/>
          <w:b/>
        </w:rPr>
        <w:t xml:space="preserve">Deliverables: </w:t>
      </w:r>
    </w:p>
    <w:p w:rsidR="009D3B53" w:rsidRPr="00625A32" w:rsidRDefault="000261D4" w:rsidP="009D3B53">
      <w:pPr>
        <w:spacing w:after="0" w:line="240" w:lineRule="auto"/>
        <w:rPr>
          <w:rFonts w:ascii="Calibri" w:hAnsi="Calibri" w:cs="Calibri"/>
        </w:rPr>
      </w:pPr>
      <w:r w:rsidRPr="00625A32">
        <w:rPr>
          <w:rFonts w:ascii="Calibri" w:hAnsi="Calibri" w:cs="Calibri"/>
        </w:rPr>
        <w:t>NAACCR Narrative</w:t>
      </w:r>
    </w:p>
    <w:p w:rsidR="000261D4" w:rsidRPr="00625A32" w:rsidRDefault="000261D4" w:rsidP="009D3B53">
      <w:pPr>
        <w:spacing w:after="0" w:line="240" w:lineRule="auto"/>
        <w:rPr>
          <w:rFonts w:ascii="Calibri" w:hAnsi="Calibri" w:cs="Calibri"/>
        </w:rPr>
      </w:pPr>
      <w:r w:rsidRPr="00625A32">
        <w:rPr>
          <w:rFonts w:ascii="Calibri" w:hAnsi="Calibri" w:cs="Calibri"/>
        </w:rPr>
        <w:t>NAACCR Listserv Announcements</w:t>
      </w:r>
    </w:p>
    <w:p w:rsidR="00DA6131" w:rsidRPr="00625A32" w:rsidRDefault="000261D4" w:rsidP="009D3B53">
      <w:pPr>
        <w:spacing w:after="0" w:line="240" w:lineRule="auto"/>
        <w:rPr>
          <w:rFonts w:ascii="Calibri" w:hAnsi="Calibri" w:cs="Calibri"/>
        </w:rPr>
      </w:pPr>
      <w:r w:rsidRPr="00625A32">
        <w:rPr>
          <w:rFonts w:ascii="Calibri" w:hAnsi="Calibri" w:cs="Calibri"/>
        </w:rPr>
        <w:t xml:space="preserve">NAACCR Social Media </w:t>
      </w:r>
    </w:p>
    <w:p w:rsidR="00DA6131" w:rsidRPr="00625A32" w:rsidRDefault="00DA6131" w:rsidP="009D3B53">
      <w:pPr>
        <w:spacing w:after="0" w:line="240" w:lineRule="auto"/>
        <w:rPr>
          <w:rFonts w:ascii="Calibri" w:hAnsi="Calibri" w:cs="Calibri"/>
        </w:rPr>
      </w:pPr>
      <w:r w:rsidRPr="00625A32">
        <w:rPr>
          <w:rFonts w:ascii="Calibri" w:hAnsi="Calibri" w:cs="Calibri"/>
        </w:rPr>
        <w:t>NAACCR Public Website</w:t>
      </w:r>
    </w:p>
    <w:p w:rsidR="0011527E" w:rsidRPr="00625A32" w:rsidRDefault="0011527E" w:rsidP="009D3B53">
      <w:pPr>
        <w:spacing w:after="0" w:line="240" w:lineRule="auto"/>
        <w:rPr>
          <w:rFonts w:ascii="Calibri" w:hAnsi="Calibri" w:cs="Calibri"/>
        </w:rPr>
      </w:pPr>
    </w:p>
    <w:p w:rsidR="009D3B53" w:rsidRPr="00625A32" w:rsidRDefault="009D3B53" w:rsidP="009D3B53">
      <w:pPr>
        <w:spacing w:after="0" w:line="240" w:lineRule="auto"/>
        <w:rPr>
          <w:rFonts w:ascii="Calibri" w:hAnsi="Calibri" w:cs="Calibri"/>
        </w:rPr>
      </w:pPr>
      <w:r w:rsidRPr="00625A32">
        <w:rPr>
          <w:rFonts w:ascii="Calibri" w:hAnsi="Calibri" w:cs="Calibri"/>
          <w:b/>
        </w:rPr>
        <w:t>Timeline</w:t>
      </w:r>
      <w:r w:rsidRPr="00625A32">
        <w:rPr>
          <w:rFonts w:ascii="Calibri" w:hAnsi="Calibri" w:cs="Calibri"/>
        </w:rPr>
        <w:t xml:space="preserve">: </w:t>
      </w:r>
    </w:p>
    <w:tbl>
      <w:tblPr>
        <w:tblStyle w:val="TableGrid"/>
        <w:tblW w:w="0" w:type="auto"/>
        <w:tblLook w:val="04A0" w:firstRow="1" w:lastRow="0" w:firstColumn="1" w:lastColumn="0" w:noHBand="0" w:noVBand="1"/>
      </w:tblPr>
      <w:tblGrid>
        <w:gridCol w:w="2695"/>
        <w:gridCol w:w="3870"/>
        <w:gridCol w:w="2785"/>
      </w:tblGrid>
      <w:tr w:rsidR="009D3B53" w:rsidRPr="00625A32" w:rsidTr="00625A32">
        <w:trPr>
          <w:trHeight w:val="251"/>
        </w:trPr>
        <w:tc>
          <w:tcPr>
            <w:tcW w:w="2695" w:type="dxa"/>
          </w:tcPr>
          <w:p w:rsidR="009D3B53" w:rsidRPr="00625A32" w:rsidRDefault="009D3B53" w:rsidP="00625A32">
            <w:pPr>
              <w:spacing w:after="0" w:line="240" w:lineRule="auto"/>
              <w:rPr>
                <w:rFonts w:ascii="Calibri" w:hAnsi="Calibri" w:cs="Calibri"/>
              </w:rPr>
            </w:pPr>
            <w:r w:rsidRPr="00625A32">
              <w:rPr>
                <w:rFonts w:ascii="Calibri" w:hAnsi="Calibri" w:cs="Calibri"/>
              </w:rPr>
              <w:t>Task</w:t>
            </w:r>
          </w:p>
        </w:tc>
        <w:tc>
          <w:tcPr>
            <w:tcW w:w="3870" w:type="dxa"/>
          </w:tcPr>
          <w:p w:rsidR="009D3B53" w:rsidRPr="00625A32" w:rsidRDefault="003122EA" w:rsidP="00625A32">
            <w:pPr>
              <w:spacing w:after="0" w:line="240" w:lineRule="auto"/>
              <w:rPr>
                <w:rFonts w:ascii="Calibri" w:hAnsi="Calibri" w:cs="Calibri"/>
              </w:rPr>
            </w:pPr>
            <w:r w:rsidRPr="00625A32">
              <w:rPr>
                <w:rFonts w:ascii="Calibri" w:hAnsi="Calibri" w:cs="Calibri"/>
              </w:rPr>
              <w:t>Performance Measure</w:t>
            </w:r>
          </w:p>
        </w:tc>
        <w:tc>
          <w:tcPr>
            <w:tcW w:w="2785" w:type="dxa"/>
          </w:tcPr>
          <w:p w:rsidR="009D3B53" w:rsidRPr="00625A32" w:rsidRDefault="009D3B53" w:rsidP="00625A32">
            <w:pPr>
              <w:spacing w:after="0" w:line="240" w:lineRule="auto"/>
              <w:rPr>
                <w:rFonts w:ascii="Calibri" w:hAnsi="Calibri" w:cs="Calibri"/>
              </w:rPr>
            </w:pPr>
            <w:r w:rsidRPr="00625A32">
              <w:rPr>
                <w:rFonts w:ascii="Calibri" w:hAnsi="Calibri" w:cs="Calibri"/>
              </w:rPr>
              <w:t>Estimated completion date</w:t>
            </w:r>
          </w:p>
        </w:tc>
      </w:tr>
      <w:tr w:rsidR="009D3B53" w:rsidRPr="00625A32" w:rsidTr="00625A32">
        <w:tc>
          <w:tcPr>
            <w:tcW w:w="2695" w:type="dxa"/>
          </w:tcPr>
          <w:p w:rsidR="009D3B53" w:rsidRPr="00625A32" w:rsidRDefault="00974CF9" w:rsidP="00625A32">
            <w:pPr>
              <w:spacing w:after="0" w:line="240" w:lineRule="auto"/>
              <w:rPr>
                <w:rFonts w:ascii="Calibri" w:hAnsi="Calibri" w:cs="Calibri"/>
              </w:rPr>
            </w:pPr>
            <w:r w:rsidRPr="00625A32">
              <w:rPr>
                <w:rFonts w:ascii="Calibri" w:hAnsi="Calibri" w:cs="Calibri"/>
              </w:rPr>
              <w:t>NAACCR Narrative</w:t>
            </w:r>
          </w:p>
        </w:tc>
        <w:tc>
          <w:tcPr>
            <w:tcW w:w="3870" w:type="dxa"/>
          </w:tcPr>
          <w:p w:rsidR="009D3B53" w:rsidRPr="00625A32" w:rsidRDefault="0086652D" w:rsidP="00625A32">
            <w:pPr>
              <w:spacing w:after="0" w:line="240" w:lineRule="auto"/>
              <w:rPr>
                <w:rFonts w:ascii="Calibri" w:hAnsi="Calibri" w:cs="Calibri"/>
              </w:rPr>
            </w:pPr>
            <w:r w:rsidRPr="00625A32">
              <w:rPr>
                <w:rFonts w:ascii="Calibri" w:hAnsi="Calibri" w:cs="Calibri"/>
              </w:rPr>
              <w:t xml:space="preserve">Published </w:t>
            </w:r>
            <w:r w:rsidR="00FE4B87" w:rsidRPr="00625A32">
              <w:rPr>
                <w:rFonts w:ascii="Calibri" w:hAnsi="Calibri" w:cs="Calibri"/>
              </w:rPr>
              <w:t>3-</w:t>
            </w:r>
            <w:r w:rsidRPr="00625A32">
              <w:rPr>
                <w:rFonts w:ascii="Calibri" w:hAnsi="Calibri" w:cs="Calibri"/>
              </w:rPr>
              <w:t>4 times per year</w:t>
            </w:r>
          </w:p>
        </w:tc>
        <w:tc>
          <w:tcPr>
            <w:tcW w:w="2785" w:type="dxa"/>
          </w:tcPr>
          <w:p w:rsidR="009D3B53" w:rsidRPr="00625A32" w:rsidRDefault="00FE4B87" w:rsidP="00625A32">
            <w:pPr>
              <w:spacing w:after="0" w:line="240" w:lineRule="auto"/>
              <w:rPr>
                <w:rFonts w:ascii="Calibri" w:hAnsi="Calibri" w:cs="Calibri"/>
              </w:rPr>
            </w:pPr>
            <w:r w:rsidRPr="00625A32">
              <w:rPr>
                <w:rFonts w:ascii="Calibri" w:hAnsi="Calibri" w:cs="Calibri"/>
              </w:rPr>
              <w:t>O</w:t>
            </w:r>
            <w:r w:rsidR="0087377A" w:rsidRPr="00625A32">
              <w:rPr>
                <w:rFonts w:ascii="Calibri" w:hAnsi="Calibri" w:cs="Calibri"/>
              </w:rPr>
              <w:t>ngoing</w:t>
            </w:r>
          </w:p>
        </w:tc>
      </w:tr>
      <w:tr w:rsidR="009D3B53" w:rsidRPr="00625A32" w:rsidTr="00625A32">
        <w:tc>
          <w:tcPr>
            <w:tcW w:w="2695" w:type="dxa"/>
          </w:tcPr>
          <w:p w:rsidR="009D3B53" w:rsidRPr="00625A32" w:rsidRDefault="00974CF9" w:rsidP="00625A32">
            <w:pPr>
              <w:spacing w:after="0" w:line="240" w:lineRule="auto"/>
              <w:rPr>
                <w:rFonts w:ascii="Calibri" w:hAnsi="Calibri" w:cs="Calibri"/>
              </w:rPr>
            </w:pPr>
            <w:r w:rsidRPr="00625A32">
              <w:rPr>
                <w:rFonts w:ascii="Calibri" w:hAnsi="Calibri" w:cs="Calibri"/>
              </w:rPr>
              <w:t>NAACCR ListServ Announcement</w:t>
            </w:r>
          </w:p>
        </w:tc>
        <w:tc>
          <w:tcPr>
            <w:tcW w:w="3870" w:type="dxa"/>
          </w:tcPr>
          <w:p w:rsidR="009D3B53" w:rsidRPr="00625A32" w:rsidRDefault="0086652D" w:rsidP="00625A32">
            <w:pPr>
              <w:spacing w:after="0" w:line="240" w:lineRule="auto"/>
              <w:rPr>
                <w:rFonts w:ascii="Calibri" w:hAnsi="Calibri" w:cs="Calibri"/>
              </w:rPr>
            </w:pPr>
            <w:r w:rsidRPr="00625A32">
              <w:rPr>
                <w:rFonts w:ascii="Calibri" w:hAnsi="Calibri" w:cs="Calibri"/>
              </w:rPr>
              <w:t xml:space="preserve">Communication to members through this mechanism occur at least one time per month </w:t>
            </w:r>
          </w:p>
          <w:p w:rsidR="00522D92" w:rsidRPr="00625A32" w:rsidRDefault="00522D92" w:rsidP="00625A32">
            <w:pPr>
              <w:spacing w:after="0" w:line="240" w:lineRule="auto"/>
              <w:rPr>
                <w:rFonts w:ascii="Calibri" w:hAnsi="Calibri" w:cs="Calibri"/>
              </w:rPr>
            </w:pPr>
            <w:r w:rsidRPr="00625A32">
              <w:rPr>
                <w:rFonts w:ascii="Calibri" w:hAnsi="Calibri" w:cs="Calibri"/>
              </w:rPr>
              <w:t>Distribution list reviewed at least one time per year (annually)</w:t>
            </w:r>
          </w:p>
        </w:tc>
        <w:tc>
          <w:tcPr>
            <w:tcW w:w="2785" w:type="dxa"/>
          </w:tcPr>
          <w:p w:rsidR="009D3B53" w:rsidRPr="00625A32" w:rsidRDefault="003122EA" w:rsidP="00625A32">
            <w:pPr>
              <w:spacing w:after="0" w:line="240" w:lineRule="auto"/>
              <w:rPr>
                <w:rFonts w:ascii="Calibri" w:hAnsi="Calibri" w:cs="Calibri"/>
              </w:rPr>
            </w:pPr>
            <w:r w:rsidRPr="00625A32">
              <w:rPr>
                <w:rFonts w:ascii="Calibri" w:hAnsi="Calibri" w:cs="Calibri"/>
              </w:rPr>
              <w:t>As requested</w:t>
            </w:r>
            <w:r w:rsidR="0087377A" w:rsidRPr="00625A32">
              <w:rPr>
                <w:rFonts w:ascii="Calibri" w:hAnsi="Calibri" w:cs="Calibri"/>
              </w:rPr>
              <w:t>, ongoing</w:t>
            </w:r>
          </w:p>
        </w:tc>
      </w:tr>
      <w:tr w:rsidR="00974CF9" w:rsidRPr="00625A32" w:rsidTr="00625A32">
        <w:tc>
          <w:tcPr>
            <w:tcW w:w="2695" w:type="dxa"/>
          </w:tcPr>
          <w:p w:rsidR="00974CF9" w:rsidRPr="00625A32" w:rsidRDefault="00974CF9" w:rsidP="00625A32">
            <w:pPr>
              <w:spacing w:after="0" w:line="240" w:lineRule="auto"/>
              <w:rPr>
                <w:rFonts w:ascii="Calibri" w:hAnsi="Calibri" w:cs="Calibri"/>
              </w:rPr>
            </w:pPr>
            <w:r w:rsidRPr="00625A32">
              <w:rPr>
                <w:rFonts w:ascii="Calibri" w:hAnsi="Calibri" w:cs="Calibri"/>
              </w:rPr>
              <w:t>NAACCR Public Website</w:t>
            </w:r>
            <w:r w:rsidR="009750C2" w:rsidRPr="00625A32">
              <w:rPr>
                <w:rFonts w:ascii="Calibri" w:hAnsi="Calibri" w:cs="Calibri"/>
              </w:rPr>
              <w:t xml:space="preserve"> </w:t>
            </w:r>
          </w:p>
        </w:tc>
        <w:tc>
          <w:tcPr>
            <w:tcW w:w="3870" w:type="dxa"/>
          </w:tcPr>
          <w:p w:rsidR="00974CF9" w:rsidRPr="00625A32" w:rsidRDefault="0086652D" w:rsidP="00625A32">
            <w:pPr>
              <w:spacing w:after="0" w:line="240" w:lineRule="auto"/>
              <w:rPr>
                <w:rFonts w:ascii="Calibri" w:hAnsi="Calibri" w:cs="Calibri"/>
              </w:rPr>
            </w:pPr>
            <w:r w:rsidRPr="00625A32">
              <w:rPr>
                <w:rFonts w:ascii="Calibri" w:hAnsi="Calibri" w:cs="Calibri"/>
              </w:rPr>
              <w:t xml:space="preserve">Web site </w:t>
            </w:r>
            <w:r w:rsidR="00AD44EF" w:rsidRPr="00625A32">
              <w:rPr>
                <w:rFonts w:ascii="Calibri" w:hAnsi="Calibri" w:cs="Calibri"/>
              </w:rPr>
              <w:t xml:space="preserve">information is </w:t>
            </w:r>
            <w:r w:rsidRPr="00625A32">
              <w:rPr>
                <w:rFonts w:ascii="Calibri" w:hAnsi="Calibri" w:cs="Calibri"/>
              </w:rPr>
              <w:t xml:space="preserve">current and </w:t>
            </w:r>
            <w:r w:rsidR="00AD44EF" w:rsidRPr="00625A32">
              <w:rPr>
                <w:rFonts w:ascii="Calibri" w:hAnsi="Calibri" w:cs="Calibri"/>
              </w:rPr>
              <w:t xml:space="preserve">provides </w:t>
            </w:r>
            <w:r w:rsidRPr="00625A32">
              <w:rPr>
                <w:rFonts w:ascii="Calibri" w:hAnsi="Calibri" w:cs="Calibri"/>
              </w:rPr>
              <w:t>necessary information for NAACCR and its membership</w:t>
            </w:r>
          </w:p>
          <w:p w:rsidR="009750C2" w:rsidRPr="00625A32" w:rsidRDefault="009750C2" w:rsidP="00625A32">
            <w:pPr>
              <w:spacing w:after="0" w:line="240" w:lineRule="auto"/>
              <w:rPr>
                <w:rFonts w:ascii="Calibri" w:hAnsi="Calibri" w:cs="Calibri"/>
              </w:rPr>
            </w:pPr>
            <w:r w:rsidRPr="00625A32">
              <w:rPr>
                <w:rFonts w:ascii="Calibri" w:hAnsi="Calibri" w:cs="Calibri"/>
              </w:rPr>
              <w:t>Reviewed at least annually</w:t>
            </w:r>
          </w:p>
        </w:tc>
        <w:tc>
          <w:tcPr>
            <w:tcW w:w="2785" w:type="dxa"/>
          </w:tcPr>
          <w:p w:rsidR="00974CF9" w:rsidRPr="00625A32" w:rsidRDefault="003122EA" w:rsidP="00625A32">
            <w:pPr>
              <w:spacing w:after="0" w:line="240" w:lineRule="auto"/>
              <w:rPr>
                <w:rFonts w:ascii="Calibri" w:hAnsi="Calibri" w:cs="Calibri"/>
              </w:rPr>
            </w:pPr>
            <w:r w:rsidRPr="00625A32">
              <w:rPr>
                <w:rFonts w:ascii="Calibri" w:hAnsi="Calibri" w:cs="Calibri"/>
              </w:rPr>
              <w:t>Ongoing</w:t>
            </w:r>
          </w:p>
        </w:tc>
      </w:tr>
      <w:tr w:rsidR="004A2E0F" w:rsidRPr="00625A32" w:rsidTr="00625A32">
        <w:tc>
          <w:tcPr>
            <w:tcW w:w="2695" w:type="dxa"/>
          </w:tcPr>
          <w:p w:rsidR="004A2E0F" w:rsidRPr="00625A32" w:rsidRDefault="004A2E0F" w:rsidP="00625A32">
            <w:pPr>
              <w:spacing w:after="0" w:line="240" w:lineRule="auto"/>
              <w:rPr>
                <w:rFonts w:ascii="Calibri" w:hAnsi="Calibri" w:cs="Calibri"/>
              </w:rPr>
            </w:pPr>
            <w:r w:rsidRPr="00625A32">
              <w:rPr>
                <w:rFonts w:ascii="Calibri" w:hAnsi="Calibri" w:cs="Calibri"/>
              </w:rPr>
              <w:t>NAACCR Social Media</w:t>
            </w:r>
          </w:p>
        </w:tc>
        <w:tc>
          <w:tcPr>
            <w:tcW w:w="3870" w:type="dxa"/>
          </w:tcPr>
          <w:p w:rsidR="004A2E0F" w:rsidRPr="00625A32" w:rsidRDefault="004A2E0F" w:rsidP="00625A32">
            <w:pPr>
              <w:spacing w:after="0" w:line="240" w:lineRule="auto"/>
              <w:rPr>
                <w:rFonts w:ascii="Calibri" w:hAnsi="Calibri" w:cs="Calibri"/>
              </w:rPr>
            </w:pPr>
            <w:r w:rsidRPr="00625A32">
              <w:rPr>
                <w:rFonts w:ascii="Calibri" w:hAnsi="Calibri" w:cs="Calibri"/>
              </w:rPr>
              <w:t>Communication to members through this mechanism occur at least one time per month</w:t>
            </w:r>
          </w:p>
        </w:tc>
        <w:tc>
          <w:tcPr>
            <w:tcW w:w="2785" w:type="dxa"/>
          </w:tcPr>
          <w:p w:rsidR="004A2E0F" w:rsidRPr="00625A32" w:rsidRDefault="004A2E0F" w:rsidP="00625A32">
            <w:pPr>
              <w:spacing w:after="0" w:line="240" w:lineRule="auto"/>
              <w:rPr>
                <w:rFonts w:ascii="Calibri" w:hAnsi="Calibri" w:cs="Calibri"/>
              </w:rPr>
            </w:pPr>
            <w:r w:rsidRPr="00625A32">
              <w:rPr>
                <w:rFonts w:ascii="Calibri" w:hAnsi="Calibri" w:cs="Calibri"/>
              </w:rPr>
              <w:t>As requested, ongoing</w:t>
            </w:r>
          </w:p>
        </w:tc>
      </w:tr>
    </w:tbl>
    <w:p w:rsidR="009D3B53" w:rsidRPr="00625A32" w:rsidRDefault="009D3B53" w:rsidP="009D3B53">
      <w:pPr>
        <w:spacing w:after="0" w:line="240" w:lineRule="auto"/>
        <w:rPr>
          <w:rFonts w:ascii="Calibri" w:hAnsi="Calibri" w:cs="Calibri"/>
        </w:rPr>
      </w:pPr>
    </w:p>
    <w:p w:rsidR="009D3B53" w:rsidRPr="00625A32" w:rsidRDefault="0011527E" w:rsidP="009D3B53">
      <w:pPr>
        <w:spacing w:after="0" w:line="240" w:lineRule="auto"/>
        <w:rPr>
          <w:rFonts w:ascii="Calibri" w:hAnsi="Calibri" w:cs="Calibri"/>
        </w:rPr>
      </w:pPr>
      <w:bookmarkStart w:id="0" w:name="_GoBack"/>
      <w:bookmarkEnd w:id="0"/>
      <w:r w:rsidRPr="00625A32">
        <w:rPr>
          <w:rFonts w:ascii="Calibri" w:hAnsi="Calibri" w:cs="Calibri"/>
          <w:b/>
        </w:rPr>
        <w:t>Membership</w:t>
      </w:r>
      <w:r w:rsidR="009D3B53" w:rsidRPr="00625A32">
        <w:rPr>
          <w:rFonts w:ascii="Calibri" w:hAnsi="Calibri" w:cs="Calibri"/>
          <w:b/>
        </w:rPr>
        <w:t>:</w:t>
      </w:r>
      <w:r w:rsidR="009D3B53" w:rsidRPr="00625A32">
        <w:rPr>
          <w:rFonts w:ascii="Calibri" w:hAnsi="Calibri" w:cs="Calibri"/>
        </w:rPr>
        <w:t xml:space="preserve">  </w:t>
      </w:r>
    </w:p>
    <w:p w:rsidR="002E029E" w:rsidRPr="00625A32" w:rsidRDefault="002E029E" w:rsidP="002E029E">
      <w:pPr>
        <w:numPr>
          <w:ilvl w:val="0"/>
          <w:numId w:val="3"/>
        </w:numPr>
        <w:spacing w:after="0" w:line="240" w:lineRule="auto"/>
        <w:outlineLvl w:val="3"/>
        <w:rPr>
          <w:rFonts w:ascii="Calibri" w:eastAsia="Times New Roman" w:hAnsi="Calibri" w:cs="Calibri"/>
        </w:rPr>
      </w:pPr>
      <w:r w:rsidRPr="00625A32">
        <w:rPr>
          <w:rFonts w:ascii="Calibri" w:eastAsia="Times New Roman" w:hAnsi="Calibri" w:cs="Calibri"/>
          <w:b/>
        </w:rPr>
        <w:t xml:space="preserve">NAACCR </w:t>
      </w:r>
      <w:r w:rsidRPr="00625A32">
        <w:rPr>
          <w:rFonts w:ascii="Calibri" w:eastAsia="Times New Roman" w:hAnsi="Calibri" w:cs="Calibri"/>
        </w:rPr>
        <w:t xml:space="preserve">members with </w:t>
      </w:r>
      <w:r w:rsidR="00907618" w:rsidRPr="00625A32">
        <w:rPr>
          <w:rFonts w:ascii="Calibri" w:eastAsia="Times New Roman" w:hAnsi="Calibri" w:cs="Calibri"/>
        </w:rPr>
        <w:t>interest and/or</w:t>
      </w:r>
      <w:r w:rsidRPr="00625A32">
        <w:rPr>
          <w:rFonts w:ascii="Calibri" w:eastAsia="Times New Roman" w:hAnsi="Calibri" w:cs="Calibri"/>
        </w:rPr>
        <w:t xml:space="preserve"> experience in the priority area are encouraged to serve as Steering Committee Members.  </w:t>
      </w:r>
      <w:r w:rsidR="00907618" w:rsidRPr="00625A32">
        <w:rPr>
          <w:rFonts w:ascii="Calibri" w:eastAsia="Times New Roman" w:hAnsi="Calibri" w:cs="Calibri"/>
        </w:rPr>
        <w:t>Requests to serve</w:t>
      </w:r>
      <w:r w:rsidRPr="00625A32">
        <w:rPr>
          <w:rFonts w:ascii="Calibri" w:eastAsia="Times New Roman" w:hAnsi="Calibri" w:cs="Calibri"/>
        </w:rPr>
        <w:t xml:space="preserve"> will be </w:t>
      </w:r>
      <w:r w:rsidR="00A62690" w:rsidRPr="00625A32">
        <w:rPr>
          <w:rFonts w:ascii="Calibri" w:eastAsia="Times New Roman" w:hAnsi="Calibri" w:cs="Calibri"/>
        </w:rPr>
        <w:t>reviewed,</w:t>
      </w:r>
      <w:r w:rsidRPr="00625A32">
        <w:rPr>
          <w:rFonts w:ascii="Calibri" w:eastAsia="Times New Roman" w:hAnsi="Calibri" w:cs="Calibri"/>
        </w:rPr>
        <w:t xml:space="preserve"> and Members will be appointed by the Chair(s). Steering Committee Members may also be appointed at the discretion of the Chair(s). </w:t>
      </w:r>
    </w:p>
    <w:p w:rsidR="002E029E" w:rsidRPr="00625A32" w:rsidRDefault="002E029E" w:rsidP="002E029E">
      <w:pPr>
        <w:numPr>
          <w:ilvl w:val="0"/>
          <w:numId w:val="3"/>
        </w:numPr>
        <w:spacing w:after="0" w:line="240" w:lineRule="auto"/>
        <w:outlineLvl w:val="3"/>
        <w:rPr>
          <w:rFonts w:ascii="Calibri" w:eastAsia="Times New Roman" w:hAnsi="Calibri" w:cs="Calibri"/>
        </w:rPr>
      </w:pPr>
      <w:r w:rsidRPr="00625A32">
        <w:rPr>
          <w:rFonts w:ascii="Calibri" w:eastAsia="Times New Roman" w:hAnsi="Calibri" w:cs="Calibri"/>
        </w:rPr>
        <w:t xml:space="preserve">Members are asked to serve a </w:t>
      </w:r>
      <w:r w:rsidR="00A62690" w:rsidRPr="00625A32">
        <w:rPr>
          <w:rFonts w:ascii="Calibri" w:eastAsia="Times New Roman" w:hAnsi="Calibri" w:cs="Calibri"/>
        </w:rPr>
        <w:t>two-year</w:t>
      </w:r>
      <w:r w:rsidRPr="00625A32">
        <w:rPr>
          <w:rFonts w:ascii="Calibri" w:eastAsia="Times New Roman" w:hAnsi="Calibri" w:cs="Calibri"/>
        </w:rPr>
        <w:t xml:space="preserve"> term with an option to serve an additional </w:t>
      </w:r>
      <w:r w:rsidR="00A62690" w:rsidRPr="00625A32">
        <w:rPr>
          <w:rFonts w:ascii="Calibri" w:eastAsia="Times New Roman" w:hAnsi="Calibri" w:cs="Calibri"/>
        </w:rPr>
        <w:t>two-year</w:t>
      </w:r>
      <w:r w:rsidRPr="00625A32">
        <w:rPr>
          <w:rFonts w:ascii="Calibri" w:eastAsia="Times New Roman" w:hAnsi="Calibri" w:cs="Calibri"/>
        </w:rPr>
        <w:t xml:space="preserve"> term. For the first appointments only, terms may alternate between 1 and 2 years to assure committee transition. </w:t>
      </w:r>
    </w:p>
    <w:p w:rsidR="002E029E" w:rsidRPr="00625A32" w:rsidRDefault="002E029E" w:rsidP="002E029E">
      <w:pPr>
        <w:numPr>
          <w:ilvl w:val="0"/>
          <w:numId w:val="3"/>
        </w:numPr>
        <w:spacing w:after="0" w:line="240" w:lineRule="auto"/>
        <w:outlineLvl w:val="3"/>
        <w:rPr>
          <w:rFonts w:ascii="Calibri" w:eastAsia="Times New Roman" w:hAnsi="Calibri" w:cs="Calibri"/>
        </w:rPr>
      </w:pPr>
      <w:r w:rsidRPr="00625A32">
        <w:rPr>
          <w:rFonts w:ascii="Calibri" w:eastAsia="Times New Roman" w:hAnsi="Calibri" w:cs="Calibri"/>
        </w:rPr>
        <w:t>All members except for Board Liaison and NAACCR staff will be entitled to vote</w:t>
      </w:r>
      <w:r w:rsidR="004E7480" w:rsidRPr="00625A32">
        <w:rPr>
          <w:rFonts w:ascii="Calibri" w:eastAsia="Times New Roman" w:hAnsi="Calibri" w:cs="Calibri"/>
        </w:rPr>
        <w:t xml:space="preserve"> if a vote is required</w:t>
      </w:r>
      <w:r w:rsidRPr="00625A32">
        <w:rPr>
          <w:rFonts w:ascii="Calibri" w:eastAsia="Times New Roman" w:hAnsi="Calibri" w:cs="Calibri"/>
        </w:rPr>
        <w:t xml:space="preserve">.  </w:t>
      </w:r>
    </w:p>
    <w:p w:rsidR="0011527E" w:rsidRPr="00625A32" w:rsidRDefault="0011527E" w:rsidP="009D3B53">
      <w:pPr>
        <w:spacing w:after="0" w:line="240" w:lineRule="auto"/>
        <w:rPr>
          <w:rFonts w:ascii="Calibri" w:hAnsi="Calibri" w:cs="Calibri"/>
        </w:rPr>
      </w:pPr>
    </w:p>
    <w:p w:rsidR="0011527E" w:rsidRPr="00625A32" w:rsidRDefault="0011527E" w:rsidP="009D3B53">
      <w:pPr>
        <w:spacing w:after="0" w:line="240" w:lineRule="auto"/>
        <w:rPr>
          <w:rFonts w:ascii="Calibri" w:hAnsi="Calibri" w:cs="Calibri"/>
        </w:rPr>
      </w:pPr>
      <w:r w:rsidRPr="00625A32">
        <w:rPr>
          <w:rFonts w:ascii="Calibri" w:hAnsi="Calibri" w:cs="Calibri"/>
          <w:b/>
        </w:rPr>
        <w:t>Meetings</w:t>
      </w:r>
      <w:r w:rsidR="009D3B53" w:rsidRPr="00625A32">
        <w:rPr>
          <w:rFonts w:ascii="Calibri" w:hAnsi="Calibri" w:cs="Calibri"/>
        </w:rPr>
        <w:t xml:space="preserve">: </w:t>
      </w:r>
    </w:p>
    <w:p w:rsidR="0011527E" w:rsidRPr="00625A32" w:rsidRDefault="0011527E" w:rsidP="009D3B53">
      <w:pPr>
        <w:spacing w:after="0" w:line="240" w:lineRule="auto"/>
        <w:rPr>
          <w:rFonts w:ascii="Calibri" w:hAnsi="Calibri" w:cs="Calibri"/>
        </w:rPr>
      </w:pPr>
      <w:r w:rsidRPr="00625A32">
        <w:rPr>
          <w:rFonts w:ascii="Calibri" w:hAnsi="Calibri" w:cs="Calibri"/>
        </w:rPr>
        <w:t>Once per month or as required</w:t>
      </w:r>
      <w:r w:rsidR="00506997" w:rsidRPr="00625A32">
        <w:rPr>
          <w:rFonts w:ascii="Calibri" w:hAnsi="Calibri" w:cs="Calibri"/>
        </w:rPr>
        <w:t>.</w:t>
      </w:r>
      <w:r w:rsidRPr="00625A32">
        <w:rPr>
          <w:rFonts w:ascii="Calibri" w:hAnsi="Calibri" w:cs="Calibri"/>
        </w:rPr>
        <w:t xml:space="preserve"> </w:t>
      </w:r>
    </w:p>
    <w:p w:rsidR="006A3D1F" w:rsidRPr="00625A32" w:rsidRDefault="006A3D1F" w:rsidP="009D3B53">
      <w:pPr>
        <w:spacing w:after="0" w:line="240" w:lineRule="auto"/>
        <w:rPr>
          <w:rFonts w:ascii="Calibri" w:hAnsi="Calibri" w:cs="Calibri"/>
        </w:rPr>
      </w:pPr>
    </w:p>
    <w:p w:rsidR="006A3D1F" w:rsidRPr="00625A32" w:rsidRDefault="006A3D1F" w:rsidP="006A3D1F">
      <w:pPr>
        <w:spacing w:after="0" w:line="240" w:lineRule="auto"/>
        <w:ind w:left="1440" w:hanging="1440"/>
        <w:rPr>
          <w:rFonts w:ascii="Calibri" w:eastAsia="Times New Roman" w:hAnsi="Calibri" w:cs="Calibri"/>
          <w:b/>
        </w:rPr>
      </w:pPr>
      <w:r w:rsidRPr="00625A32">
        <w:rPr>
          <w:rFonts w:ascii="Calibri" w:eastAsia="Times New Roman" w:hAnsi="Calibri" w:cs="Calibri"/>
          <w:b/>
        </w:rPr>
        <w:t>Report:</w:t>
      </w:r>
      <w:r w:rsidRPr="00625A32">
        <w:rPr>
          <w:rFonts w:ascii="Calibri" w:eastAsia="Times New Roman" w:hAnsi="Calibri" w:cs="Calibri"/>
          <w:b/>
        </w:rPr>
        <w:tab/>
      </w:r>
    </w:p>
    <w:p w:rsidR="007F0F4F" w:rsidRPr="00625A32" w:rsidRDefault="006A3D1F" w:rsidP="00524C54">
      <w:pPr>
        <w:keepNext/>
        <w:spacing w:after="0" w:line="240" w:lineRule="auto"/>
        <w:outlineLvl w:val="2"/>
        <w:rPr>
          <w:rFonts w:ascii="Calibri" w:hAnsi="Calibri" w:cs="Calibri"/>
        </w:rPr>
      </w:pPr>
      <w:r w:rsidRPr="00625A32">
        <w:rPr>
          <w:rFonts w:ascii="Calibri" w:eastAsia="Times New Roman" w:hAnsi="Calibri" w:cs="Calibri"/>
          <w:bCs/>
        </w:rPr>
        <w:t>The Steering Committee Chair and Board Liaisons will be responsible for keeping the Board of Directors informed concerning priorities, progress, and evaluation of priority area matters. The group will complete annual report requirements for the membership prior to the Annual Conference</w:t>
      </w:r>
      <w:r w:rsidRPr="00625A32">
        <w:rPr>
          <w:rFonts w:ascii="Calibri" w:eastAsia="Times New Roman" w:hAnsi="Calibri" w:cs="Calibri"/>
          <w:b/>
          <w:bCs/>
        </w:rPr>
        <w:t>.</w:t>
      </w:r>
    </w:p>
    <w:sectPr w:rsidR="007F0F4F" w:rsidRPr="00625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A5994"/>
    <w:multiLevelType w:val="hybridMultilevel"/>
    <w:tmpl w:val="D0BA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62622"/>
    <w:multiLevelType w:val="hybridMultilevel"/>
    <w:tmpl w:val="1AE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C429D"/>
    <w:multiLevelType w:val="hybridMultilevel"/>
    <w:tmpl w:val="939097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B1"/>
    <w:rsid w:val="00000DDF"/>
    <w:rsid w:val="00017DFC"/>
    <w:rsid w:val="000261D4"/>
    <w:rsid w:val="00080EB1"/>
    <w:rsid w:val="00091D89"/>
    <w:rsid w:val="000B51EE"/>
    <w:rsid w:val="000D5806"/>
    <w:rsid w:val="0011527E"/>
    <w:rsid w:val="0025007B"/>
    <w:rsid w:val="002D5210"/>
    <w:rsid w:val="002E029E"/>
    <w:rsid w:val="003122EA"/>
    <w:rsid w:val="00382CDB"/>
    <w:rsid w:val="00447CA6"/>
    <w:rsid w:val="00472014"/>
    <w:rsid w:val="004A2E0F"/>
    <w:rsid w:val="004E7480"/>
    <w:rsid w:val="00506997"/>
    <w:rsid w:val="00522D92"/>
    <w:rsid w:val="00524C54"/>
    <w:rsid w:val="00545520"/>
    <w:rsid w:val="005E4551"/>
    <w:rsid w:val="00625A32"/>
    <w:rsid w:val="00673E70"/>
    <w:rsid w:val="006A3D1F"/>
    <w:rsid w:val="007424F0"/>
    <w:rsid w:val="0079592E"/>
    <w:rsid w:val="007B5366"/>
    <w:rsid w:val="007F0F4F"/>
    <w:rsid w:val="00807906"/>
    <w:rsid w:val="0086652D"/>
    <w:rsid w:val="0087377A"/>
    <w:rsid w:val="00907618"/>
    <w:rsid w:val="00974CF9"/>
    <w:rsid w:val="009750C2"/>
    <w:rsid w:val="009A46FC"/>
    <w:rsid w:val="009D3B53"/>
    <w:rsid w:val="00A62690"/>
    <w:rsid w:val="00AD44EF"/>
    <w:rsid w:val="00C40872"/>
    <w:rsid w:val="00CE4516"/>
    <w:rsid w:val="00DA6131"/>
    <w:rsid w:val="00EA0971"/>
    <w:rsid w:val="00EA73F7"/>
    <w:rsid w:val="00EB33B0"/>
    <w:rsid w:val="00F4155A"/>
    <w:rsid w:val="00FE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2FAAD-E6B5-4596-8A76-4D3F8114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EB1"/>
    <w:pPr>
      <w:spacing w:after="200" w:line="276" w:lineRule="auto"/>
    </w:pPr>
  </w:style>
  <w:style w:type="paragraph" w:styleId="Heading1">
    <w:name w:val="heading 1"/>
    <w:basedOn w:val="Normal"/>
    <w:next w:val="Normal"/>
    <w:link w:val="Heading1Char"/>
    <w:uiPriority w:val="9"/>
    <w:qFormat/>
    <w:rsid w:val="00DC7D2E"/>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B33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DC7D2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table" w:styleId="TableGrid">
    <w:name w:val="Table Grid"/>
    <w:basedOn w:val="TableNormal"/>
    <w:uiPriority w:val="59"/>
    <w:rsid w:val="009D3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261D4"/>
    <w:pPr>
      <w:ind w:left="720"/>
      <w:contextualSpacing/>
    </w:pPr>
    <w:rPr>
      <w:rFonts w:ascii="Calibri" w:eastAsia="Calibri" w:hAnsi="Calibri" w:cs="Times New Roman"/>
    </w:rPr>
  </w:style>
  <w:style w:type="character" w:customStyle="1" w:styleId="Heading3Char">
    <w:name w:val="Heading 3 Char"/>
    <w:basedOn w:val="DefaultParagraphFont"/>
    <w:link w:val="Heading3"/>
    <w:uiPriority w:val="9"/>
    <w:semiHidden/>
    <w:rsid w:val="00EB33B0"/>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250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Williams,Melanie (DSHS)</dc:creator>
  <cp:keywords/>
  <dc:description/>
  <cp:lastModifiedBy>NAACCR</cp:lastModifiedBy>
  <cp:revision>9</cp:revision>
  <cp:lastPrinted>2019-10-07T15:02:00Z</cp:lastPrinted>
  <dcterms:created xsi:type="dcterms:W3CDTF">2019-10-18T22:04:00Z</dcterms:created>
  <dcterms:modified xsi:type="dcterms:W3CDTF">2019-10-28T14:16:00Z</dcterms:modified>
</cp:coreProperties>
</file>