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07CE0" w14:textId="77777777" w:rsidR="000D3728" w:rsidRPr="00F01FD4" w:rsidRDefault="000D3728" w:rsidP="3CD207DF">
      <w:pPr>
        <w:pStyle w:val="Quick1"/>
        <w:widowControl/>
        <w:tabs>
          <w:tab w:val="left" w:pos="-1440"/>
        </w:tabs>
        <w:ind w:left="0" w:firstLine="0"/>
        <w:jc w:val="center"/>
        <w:rPr>
          <w:rFonts w:ascii="Calibri" w:hAnsi="Calibri"/>
          <w:b/>
          <w:bCs/>
          <w:sz w:val="28"/>
          <w:szCs w:val="28"/>
        </w:rPr>
      </w:pPr>
    </w:p>
    <w:p w14:paraId="455C50EE" w14:textId="77777777" w:rsidR="000D3728" w:rsidRPr="00F01FD4" w:rsidRDefault="000D3728">
      <w:pPr>
        <w:pStyle w:val="Quick1"/>
        <w:widowControl/>
        <w:tabs>
          <w:tab w:val="left" w:pos="-1440"/>
        </w:tabs>
        <w:ind w:left="0" w:firstLine="0"/>
        <w:jc w:val="center"/>
        <w:rPr>
          <w:rFonts w:ascii="Calibri" w:hAnsi="Calibri"/>
          <w:b/>
        </w:rPr>
      </w:pPr>
      <w:r w:rsidRPr="00F01FD4">
        <w:rPr>
          <w:rFonts w:ascii="Calibri" w:hAnsi="Calibri"/>
          <w:b/>
        </w:rPr>
        <w:t xml:space="preserve">Summary of Data Quality Criteria and Standards </w:t>
      </w:r>
    </w:p>
    <w:p w14:paraId="744C5686" w14:textId="77777777" w:rsidR="000D3728" w:rsidRPr="00F01FD4" w:rsidRDefault="000D3728">
      <w:pPr>
        <w:pStyle w:val="Quick1"/>
        <w:widowControl/>
        <w:tabs>
          <w:tab w:val="left" w:pos="-1440"/>
        </w:tabs>
        <w:ind w:left="0" w:firstLine="0"/>
        <w:rPr>
          <w:rFonts w:ascii="Calibri" w:hAnsi="Calibri"/>
          <w:b/>
          <w:sz w:val="28"/>
        </w:rPr>
      </w:pPr>
    </w:p>
    <w:p w14:paraId="32A23070" w14:textId="77777777" w:rsidR="000D3728" w:rsidRPr="00F01FD4" w:rsidRDefault="000D3728">
      <w:pPr>
        <w:pStyle w:val="Quick1"/>
        <w:widowControl/>
        <w:tabs>
          <w:tab w:val="left" w:pos="-1440"/>
        </w:tabs>
        <w:ind w:left="0" w:firstLine="0"/>
        <w:jc w:val="center"/>
        <w:rPr>
          <w:rFonts w:ascii="Calibri" w:hAnsi="Calibri"/>
          <w:b/>
          <w:sz w:val="28"/>
        </w:rPr>
      </w:pPr>
    </w:p>
    <w:tbl>
      <w:tblPr>
        <w:tblW w:w="1026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610"/>
        <w:gridCol w:w="2584"/>
        <w:gridCol w:w="2636"/>
      </w:tblGrid>
      <w:tr w:rsidR="000D3728" w:rsidRPr="00CA2743" w14:paraId="254C19A6" w14:textId="77777777" w:rsidTr="007668FB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EE24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b/>
                <w:szCs w:val="24"/>
              </w:rPr>
            </w:pPr>
            <w:r w:rsidRPr="00F01FD4">
              <w:rPr>
                <w:rFonts w:ascii="Calibri" w:hAnsi="Calibri"/>
                <w:b/>
                <w:szCs w:val="24"/>
              </w:rPr>
              <w:t>Criteria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19B0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b/>
                <w:szCs w:val="24"/>
              </w:rPr>
            </w:pPr>
            <w:r w:rsidRPr="00F01FD4">
              <w:rPr>
                <w:rFonts w:ascii="Calibri" w:hAnsi="Calibri"/>
                <w:b/>
                <w:szCs w:val="24"/>
              </w:rPr>
              <w:t>Registry Certification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1773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b/>
                <w:szCs w:val="24"/>
              </w:rPr>
            </w:pPr>
            <w:r w:rsidRPr="00F01FD4">
              <w:rPr>
                <w:rFonts w:ascii="Calibri" w:hAnsi="Calibri"/>
                <w:b/>
                <w:szCs w:val="24"/>
              </w:rPr>
              <w:t>Fitness of Data for</w:t>
            </w:r>
          </w:p>
          <w:p w14:paraId="49476957" w14:textId="75643D72" w:rsidR="000D3728" w:rsidRPr="00F01FD4" w:rsidRDefault="00CE2DCE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Ci</w:t>
            </w:r>
            <w:r w:rsidR="000D3728" w:rsidRPr="00F01FD4">
              <w:rPr>
                <w:rFonts w:ascii="Calibri" w:hAnsi="Calibri"/>
                <w:b/>
                <w:szCs w:val="24"/>
              </w:rPr>
              <w:t>NA Combined Rates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B40C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b/>
                <w:szCs w:val="24"/>
              </w:rPr>
            </w:pPr>
            <w:r w:rsidRPr="00F01FD4">
              <w:rPr>
                <w:rFonts w:ascii="Calibri" w:hAnsi="Calibri"/>
                <w:b/>
                <w:szCs w:val="24"/>
              </w:rPr>
              <w:t>Fitness of Data for</w:t>
            </w:r>
          </w:p>
          <w:p w14:paraId="4EA375E2" w14:textId="40C561B4" w:rsidR="000D3728" w:rsidRPr="00F01FD4" w:rsidRDefault="00CE2DCE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Ci</w:t>
            </w:r>
            <w:r w:rsidR="000D3728" w:rsidRPr="00F01FD4">
              <w:rPr>
                <w:rFonts w:ascii="Calibri" w:hAnsi="Calibri"/>
                <w:b/>
                <w:szCs w:val="24"/>
              </w:rPr>
              <w:t>NA Deluxe File</w:t>
            </w:r>
          </w:p>
        </w:tc>
      </w:tr>
      <w:tr w:rsidR="000D3728" w:rsidRPr="00CA2743" w14:paraId="1AD54F4B" w14:textId="77777777" w:rsidTr="007668FB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59CC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Data Years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A978" w14:textId="13BF3C53" w:rsidR="000D3728" w:rsidRPr="00F01FD4" w:rsidRDefault="3CD207DF" w:rsidP="00DB0B87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</w:rPr>
            </w:pPr>
            <w:r w:rsidRPr="3CD207DF">
              <w:rPr>
                <w:rFonts w:ascii="Calibri" w:hAnsi="Calibri"/>
              </w:rPr>
              <w:t>201</w:t>
            </w:r>
            <w:r w:rsidR="00DB0B87">
              <w:rPr>
                <w:rFonts w:ascii="Calibri" w:hAnsi="Calibri"/>
              </w:rPr>
              <w:t>7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EFE6" w14:textId="737368DB" w:rsidR="000D3728" w:rsidRPr="00F01FD4" w:rsidRDefault="3CD207DF" w:rsidP="00DB0B87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</w:rPr>
            </w:pPr>
            <w:r w:rsidRPr="3CD207DF">
              <w:rPr>
                <w:rFonts w:ascii="Calibri" w:hAnsi="Calibri"/>
              </w:rPr>
              <w:t>201</w:t>
            </w:r>
            <w:r w:rsidR="00DB0B87">
              <w:rPr>
                <w:rFonts w:ascii="Calibri" w:hAnsi="Calibri"/>
              </w:rPr>
              <w:t>3</w:t>
            </w:r>
            <w:r w:rsidRPr="3CD207DF">
              <w:rPr>
                <w:rFonts w:ascii="Calibri" w:hAnsi="Calibri"/>
              </w:rPr>
              <w:t>-201</w:t>
            </w:r>
            <w:r w:rsidR="00DB0B87">
              <w:rPr>
                <w:rFonts w:ascii="Calibri" w:hAnsi="Calibri"/>
              </w:rPr>
              <w:t>7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558D" w14:textId="3A30D477" w:rsidR="000D3728" w:rsidRPr="00F01FD4" w:rsidRDefault="3CD207DF" w:rsidP="00DB0B87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</w:rPr>
            </w:pPr>
            <w:r w:rsidRPr="3CD207DF">
              <w:rPr>
                <w:rFonts w:ascii="Calibri" w:hAnsi="Calibri"/>
              </w:rPr>
              <w:t>1995-201</w:t>
            </w:r>
            <w:r w:rsidR="00DB0B87">
              <w:rPr>
                <w:rFonts w:ascii="Calibri" w:hAnsi="Calibri"/>
              </w:rPr>
              <w:t>7</w:t>
            </w:r>
          </w:p>
        </w:tc>
      </w:tr>
      <w:tr w:rsidR="000D3728" w:rsidRPr="00CA2743" w14:paraId="2E45C4A2" w14:textId="77777777" w:rsidTr="007668FB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3716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 xml:space="preserve">Completeness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E646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90% Silver</w:t>
            </w:r>
          </w:p>
          <w:p w14:paraId="4A0B8C25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95% Gold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56D7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Silver (90%) or better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4306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Silver (90%) or better</w:t>
            </w:r>
          </w:p>
        </w:tc>
      </w:tr>
      <w:tr w:rsidR="000D3728" w:rsidRPr="00CA2743" w14:paraId="6393B44E" w14:textId="77777777" w:rsidTr="007668FB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E785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% Passing EDITS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5292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97% Silver</w:t>
            </w:r>
          </w:p>
          <w:p w14:paraId="09EF8B45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100% Gold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9071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No errors on CINA variables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28E8" w14:textId="77777777" w:rsidR="000D3728" w:rsidRPr="00F01FD4" w:rsidRDefault="000D3728" w:rsidP="00CA24FA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No errors on CINA  variables</w:t>
            </w:r>
          </w:p>
        </w:tc>
      </w:tr>
      <w:tr w:rsidR="000D3728" w:rsidRPr="00CA2743" w14:paraId="0DFFE9C7" w14:textId="77777777" w:rsidTr="007668FB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E27A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Death Certificate Only Cases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48EF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&lt;=5% Silver</w:t>
            </w:r>
          </w:p>
          <w:p w14:paraId="37CFEB7B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&lt;=3% Gold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6080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Silver (&lt;=5%) or better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0606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Silver (&lt;=5%) or better</w:t>
            </w:r>
          </w:p>
        </w:tc>
      </w:tr>
      <w:tr w:rsidR="000D3728" w:rsidRPr="00CA2743" w14:paraId="53B27870" w14:textId="77777777" w:rsidTr="007668FB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A31E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Timeliness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6A46" w14:textId="2013F077" w:rsidR="000D3728" w:rsidRPr="00F01FD4" w:rsidRDefault="008B640E" w:rsidP="007668FB">
            <w:pPr>
              <w:pStyle w:val="Quick1"/>
              <w:widowControl/>
              <w:tabs>
                <w:tab w:val="left" w:pos="-1440"/>
              </w:tabs>
              <w:ind w:left="0" w:right="-108" w:firstLine="0"/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Received by December </w:t>
            </w:r>
            <w:r w:rsidR="009E715F">
              <w:rPr>
                <w:rFonts w:ascii="Calibri" w:hAnsi="Calibri"/>
                <w:szCs w:val="24"/>
              </w:rPr>
              <w:t>1</w:t>
            </w:r>
            <w:r w:rsidR="003E7D3B" w:rsidRPr="00F01FD4">
              <w:rPr>
                <w:rFonts w:ascii="Calibri" w:hAnsi="Calibri"/>
                <w:szCs w:val="24"/>
              </w:rPr>
              <w:t xml:space="preserve">, </w:t>
            </w:r>
            <w:r w:rsidR="00F01FD4" w:rsidRPr="00F01FD4">
              <w:rPr>
                <w:rFonts w:ascii="Calibri" w:hAnsi="Calibri"/>
                <w:szCs w:val="24"/>
              </w:rPr>
              <w:t>201</w:t>
            </w:r>
            <w:r w:rsidR="007668FB">
              <w:rPr>
                <w:rFonts w:ascii="Calibri" w:hAnsi="Calibri"/>
                <w:szCs w:val="24"/>
              </w:rPr>
              <w:t>6</w:t>
            </w:r>
            <w:r w:rsidR="000D3728" w:rsidRPr="00F01FD4">
              <w:rPr>
                <w:rFonts w:ascii="Calibri" w:hAnsi="Calibri"/>
                <w:szCs w:val="24"/>
              </w:rPr>
              <w:t xml:space="preserve"> (Within 23 Months)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1207" w14:textId="18AE765E" w:rsidR="000D3728" w:rsidRPr="00F01FD4" w:rsidRDefault="007668FB" w:rsidP="007668FB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Received by December 3</w:t>
            </w:r>
            <w:r w:rsidR="3CD207DF" w:rsidRPr="3CD207DF">
              <w:rPr>
                <w:rFonts w:ascii="Calibri" w:hAnsi="Calibri"/>
              </w:rPr>
              <w:t>, 201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DD9C" w14:textId="0D76A195" w:rsidR="000D3728" w:rsidRPr="00F01FD4" w:rsidRDefault="3CD207DF" w:rsidP="007668FB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</w:rPr>
            </w:pPr>
            <w:r w:rsidRPr="3CD207DF">
              <w:rPr>
                <w:rFonts w:ascii="Calibri" w:hAnsi="Calibri"/>
              </w:rPr>
              <w:t xml:space="preserve">Received by December </w:t>
            </w:r>
            <w:r w:rsidR="007668FB">
              <w:rPr>
                <w:rFonts w:ascii="Calibri" w:hAnsi="Calibri"/>
              </w:rPr>
              <w:t>3</w:t>
            </w:r>
            <w:r w:rsidRPr="3CD207DF">
              <w:rPr>
                <w:rFonts w:ascii="Calibri" w:hAnsi="Calibri"/>
              </w:rPr>
              <w:t>, 201</w:t>
            </w:r>
            <w:r w:rsidR="007668FB">
              <w:rPr>
                <w:rFonts w:ascii="Calibri" w:hAnsi="Calibri"/>
              </w:rPr>
              <w:t>8</w:t>
            </w:r>
          </w:p>
        </w:tc>
      </w:tr>
      <w:tr w:rsidR="000D3728" w:rsidRPr="00CA2743" w14:paraId="5D43A092" w14:textId="77777777" w:rsidTr="007668FB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2AAD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Duplicate Reports*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6ED4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&lt;=2/1,000 Silver</w:t>
            </w:r>
          </w:p>
          <w:p w14:paraId="51B39ACA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&lt;=1/1,000 Gold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645E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 xml:space="preserve">Silver (&lt;=2/1,000) or better 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1444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 xml:space="preserve">Silver (&lt;=2/1,000) or better </w:t>
            </w:r>
          </w:p>
        </w:tc>
      </w:tr>
      <w:tr w:rsidR="000D3728" w:rsidRPr="00CA2743" w14:paraId="065E86FA" w14:textId="77777777" w:rsidTr="007668FB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FCD6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 xml:space="preserve">Missing Data Field </w:t>
            </w:r>
          </w:p>
          <w:p w14:paraId="320D3082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Sex, Age, County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A0FE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&lt;=3% Silver</w:t>
            </w:r>
          </w:p>
          <w:p w14:paraId="4699C35D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&lt;=2% Gold</w:t>
            </w:r>
          </w:p>
          <w:p w14:paraId="263F0633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F32C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 xml:space="preserve">Silver (&lt;=3%) or better </w:t>
            </w:r>
          </w:p>
          <w:p w14:paraId="52E197A7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093B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 xml:space="preserve">Silver (&lt;=3%) or better </w:t>
            </w:r>
          </w:p>
          <w:p w14:paraId="0831F191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</w:p>
        </w:tc>
      </w:tr>
      <w:tr w:rsidR="000D3728" w:rsidRPr="00CA2743" w14:paraId="082139DA" w14:textId="77777777" w:rsidTr="007668FB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9C9F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 xml:space="preserve">Missing Data Field </w:t>
            </w:r>
          </w:p>
          <w:p w14:paraId="15276F01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Race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DDDD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&lt;=5% Silver</w:t>
            </w:r>
          </w:p>
          <w:p w14:paraId="1B5C8E61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&lt;=3% Gold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5DB3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 xml:space="preserve">Silver (&lt;=5%) or better 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F0C8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 xml:space="preserve">Silver (&lt;=5%) or better </w:t>
            </w:r>
          </w:p>
        </w:tc>
      </w:tr>
      <w:tr w:rsidR="000D3728" w:rsidRPr="00CA2743" w14:paraId="38D02DAC" w14:textId="77777777" w:rsidTr="007668FB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86DD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Inter-record EDITS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6B1D" w14:textId="77777777" w:rsidR="000D3728" w:rsidRPr="00F01FD4" w:rsidRDefault="000D3728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>NA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8A67" w14:textId="77777777" w:rsidR="000D3728" w:rsidRPr="00F01FD4" w:rsidRDefault="000D3728" w:rsidP="00CA24FA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 w:rsidRPr="00F01FD4">
              <w:rPr>
                <w:rFonts w:ascii="Calibri" w:hAnsi="Calibri"/>
                <w:szCs w:val="24"/>
              </w:rPr>
              <w:t xml:space="preserve">No errors 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EECA" w14:textId="77777777" w:rsidR="000D3728" w:rsidRPr="00F01FD4" w:rsidRDefault="00CA24FA" w:rsidP="00CA24FA">
            <w:pPr>
              <w:pStyle w:val="Quick1"/>
              <w:widowControl/>
              <w:tabs>
                <w:tab w:val="left" w:pos="-1440"/>
              </w:tabs>
              <w:ind w:left="0" w:firstLine="0"/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 errors</w:t>
            </w:r>
          </w:p>
        </w:tc>
      </w:tr>
    </w:tbl>
    <w:p w14:paraId="7FCE53C5" w14:textId="77777777" w:rsidR="000D3728" w:rsidRPr="00F01FD4" w:rsidRDefault="000D3728">
      <w:pPr>
        <w:rPr>
          <w:rFonts w:ascii="Calibri" w:hAnsi="Calibri"/>
        </w:rPr>
      </w:pPr>
    </w:p>
    <w:p w14:paraId="03ED3108" w14:textId="2E1FB3CD" w:rsidR="000D3728" w:rsidRPr="00F01FD4" w:rsidRDefault="3CD207DF" w:rsidP="3CD207DF">
      <w:pPr>
        <w:pStyle w:val="Quick1"/>
        <w:widowControl/>
        <w:tabs>
          <w:tab w:val="left" w:pos="-1440"/>
        </w:tabs>
        <w:ind w:left="0" w:firstLine="0"/>
        <w:rPr>
          <w:rFonts w:ascii="Calibri" w:hAnsi="Calibri"/>
        </w:rPr>
      </w:pPr>
      <w:r w:rsidRPr="3CD207DF">
        <w:rPr>
          <w:rFonts w:ascii="Calibri" w:hAnsi="Calibri"/>
        </w:rPr>
        <w:t>*The duplicate reports criteria for NAACCR Registry Certification is for one year only. For the C</w:t>
      </w:r>
      <w:r w:rsidR="00CE2DCE">
        <w:rPr>
          <w:rFonts w:ascii="Calibri" w:hAnsi="Calibri"/>
        </w:rPr>
        <w:t>i</w:t>
      </w:r>
      <w:r w:rsidRPr="3CD207DF">
        <w:rPr>
          <w:rFonts w:ascii="Calibri" w:hAnsi="Calibri"/>
        </w:rPr>
        <w:t>NA uses, it is based on the entire span of years submitted within 1995-201</w:t>
      </w:r>
      <w:r w:rsidR="00DB0B87">
        <w:rPr>
          <w:rFonts w:ascii="Calibri" w:hAnsi="Calibri"/>
        </w:rPr>
        <w:t>7</w:t>
      </w:r>
      <w:r w:rsidRPr="3CD207DF">
        <w:rPr>
          <w:rFonts w:ascii="Calibri" w:hAnsi="Calibri"/>
        </w:rPr>
        <w:t>. All other criteria are assessed for each year separately.  201</w:t>
      </w:r>
      <w:r w:rsidR="00DB0B87">
        <w:rPr>
          <w:rFonts w:ascii="Calibri" w:hAnsi="Calibri"/>
        </w:rPr>
        <w:t>8</w:t>
      </w:r>
      <w:r w:rsidRPr="3CD207DF">
        <w:rPr>
          <w:rFonts w:ascii="Calibri" w:hAnsi="Calibri"/>
        </w:rPr>
        <w:t xml:space="preserve"> cases do not impact </w:t>
      </w:r>
      <w:r w:rsidR="00CE2DCE">
        <w:rPr>
          <w:rFonts w:ascii="Calibri" w:hAnsi="Calibri"/>
        </w:rPr>
        <w:t>certification or inclusion in Ci</w:t>
      </w:r>
      <w:r w:rsidRPr="3CD207DF">
        <w:rPr>
          <w:rFonts w:ascii="Calibri" w:hAnsi="Calibri"/>
        </w:rPr>
        <w:t>NA</w:t>
      </w:r>
      <w:r w:rsidR="00356B74">
        <w:rPr>
          <w:rFonts w:ascii="Calibri" w:hAnsi="Calibri"/>
        </w:rPr>
        <w:t>.</w:t>
      </w:r>
      <w:bookmarkStart w:id="0" w:name="_GoBack"/>
      <w:bookmarkEnd w:id="0"/>
    </w:p>
    <w:p w14:paraId="2A9D4CC8" w14:textId="77777777" w:rsidR="000D3728" w:rsidRPr="00F01FD4" w:rsidRDefault="000D3728">
      <w:pPr>
        <w:pStyle w:val="Quick1"/>
        <w:widowControl/>
        <w:tabs>
          <w:tab w:val="left" w:pos="-1440"/>
        </w:tabs>
        <w:ind w:left="0" w:firstLine="0"/>
        <w:rPr>
          <w:rFonts w:ascii="Calibri" w:hAnsi="Calibri"/>
          <w:b/>
          <w:sz w:val="28"/>
        </w:rPr>
      </w:pPr>
    </w:p>
    <w:p w14:paraId="2804EB47" w14:textId="77777777" w:rsidR="000D3728" w:rsidRPr="00F01FD4" w:rsidRDefault="000D3728">
      <w:pPr>
        <w:rPr>
          <w:rFonts w:ascii="Calibri" w:hAnsi="Calibri"/>
        </w:rPr>
      </w:pPr>
    </w:p>
    <w:p w14:paraId="1C46B29B" w14:textId="77777777" w:rsidR="000D3728" w:rsidRPr="00F01FD4" w:rsidRDefault="000D3728">
      <w:pPr>
        <w:rPr>
          <w:rFonts w:ascii="Calibri" w:hAnsi="Calibri"/>
        </w:rPr>
      </w:pPr>
    </w:p>
    <w:sectPr w:rsidR="000D3728" w:rsidRPr="00F01FD4" w:rsidSect="00386FE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D31B3" w14:textId="77777777" w:rsidR="00CE6FAC" w:rsidRDefault="00CE6FAC">
      <w:r>
        <w:separator/>
      </w:r>
    </w:p>
  </w:endnote>
  <w:endnote w:type="continuationSeparator" w:id="0">
    <w:p w14:paraId="4842412D" w14:textId="77777777" w:rsidR="00CE6FAC" w:rsidRDefault="00CE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51BA" w14:textId="77777777" w:rsidR="00CE6FAC" w:rsidRDefault="00CE6FAC">
      <w:r>
        <w:separator/>
      </w:r>
    </w:p>
  </w:footnote>
  <w:footnote w:type="continuationSeparator" w:id="0">
    <w:p w14:paraId="760ABE54" w14:textId="77777777" w:rsidR="00CE6FAC" w:rsidRDefault="00CE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5979" w14:textId="77777777" w:rsidR="000D3728" w:rsidRPr="00F01FD4" w:rsidRDefault="000D3728">
    <w:pPr>
      <w:ind w:left="180"/>
      <w:jc w:val="center"/>
      <w:rPr>
        <w:rFonts w:ascii="Calibri" w:hAnsi="Calibri"/>
        <w:b/>
        <w:sz w:val="28"/>
        <w:szCs w:val="28"/>
      </w:rPr>
    </w:pPr>
    <w:r w:rsidRPr="00F01FD4">
      <w:rPr>
        <w:rFonts w:ascii="Calibri" w:hAnsi="Calibri"/>
        <w:b/>
        <w:sz w:val="28"/>
        <w:szCs w:val="28"/>
      </w:rPr>
      <w:t xml:space="preserve">NAACCR Call For Data </w:t>
    </w:r>
  </w:p>
  <w:p w14:paraId="24DF45B3" w14:textId="2DD9AA20" w:rsidR="000D3728" w:rsidRDefault="00CA2743" w:rsidP="009E715F">
    <w:pPr>
      <w:ind w:left="180"/>
      <w:jc w:val="center"/>
      <w:rPr>
        <w:sz w:val="22"/>
      </w:rPr>
    </w:pPr>
    <w:r w:rsidRPr="00F01FD4">
      <w:rPr>
        <w:rFonts w:ascii="Calibri" w:hAnsi="Calibri"/>
        <w:b/>
        <w:sz w:val="28"/>
        <w:szCs w:val="28"/>
      </w:rPr>
      <w:t>For</w:t>
    </w:r>
    <w:r w:rsidR="000D3728" w:rsidRPr="00F01FD4">
      <w:rPr>
        <w:rFonts w:ascii="Calibri" w:hAnsi="Calibri"/>
        <w:b/>
        <w:sz w:val="28"/>
        <w:szCs w:val="28"/>
      </w:rPr>
      <w:t xml:space="preserve"> Cases Diagnosed from 199</w:t>
    </w:r>
    <w:r w:rsidR="00915AD3">
      <w:rPr>
        <w:rFonts w:ascii="Calibri" w:hAnsi="Calibri"/>
        <w:b/>
        <w:sz w:val="28"/>
        <w:szCs w:val="28"/>
      </w:rPr>
      <w:t>5</w:t>
    </w:r>
    <w:r w:rsidR="000D3728" w:rsidRPr="00F01FD4">
      <w:rPr>
        <w:rFonts w:ascii="Calibri" w:hAnsi="Calibri"/>
        <w:b/>
        <w:sz w:val="28"/>
        <w:szCs w:val="28"/>
      </w:rPr>
      <w:t xml:space="preserve"> through </w:t>
    </w:r>
    <w:r w:rsidR="00F01FD4" w:rsidRPr="00F01FD4">
      <w:rPr>
        <w:rFonts w:ascii="Calibri" w:hAnsi="Calibri"/>
        <w:b/>
        <w:sz w:val="28"/>
        <w:szCs w:val="28"/>
      </w:rPr>
      <w:t>20</w:t>
    </w:r>
    <w:r w:rsidR="009E715F">
      <w:rPr>
        <w:rFonts w:ascii="Calibri" w:hAnsi="Calibri"/>
        <w:b/>
        <w:sz w:val="28"/>
        <w:szCs w:val="28"/>
      </w:rPr>
      <w:t>1</w:t>
    </w:r>
    <w:r w:rsidR="00DB0B87">
      <w:rPr>
        <w:rFonts w:ascii="Calibri" w:hAnsi="Calibri"/>
        <w:b/>
        <w:sz w:val="28"/>
        <w:szCs w:val="28"/>
      </w:rPr>
      <w:t>7</w:t>
    </w:r>
    <w:r w:rsidR="000D3728">
      <w:rPr>
        <w:b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4"/>
    <w:rsid w:val="00010D05"/>
    <w:rsid w:val="0001734D"/>
    <w:rsid w:val="00031613"/>
    <w:rsid w:val="00080BA6"/>
    <w:rsid w:val="000C5E1B"/>
    <w:rsid w:val="000D3728"/>
    <w:rsid w:val="000D7A41"/>
    <w:rsid w:val="0011016E"/>
    <w:rsid w:val="00113AFE"/>
    <w:rsid w:val="002C07B6"/>
    <w:rsid w:val="00356B74"/>
    <w:rsid w:val="00386FEA"/>
    <w:rsid w:val="003E7D3B"/>
    <w:rsid w:val="00427196"/>
    <w:rsid w:val="00446611"/>
    <w:rsid w:val="0047510F"/>
    <w:rsid w:val="004859DA"/>
    <w:rsid w:val="005051E1"/>
    <w:rsid w:val="005C2BB9"/>
    <w:rsid w:val="00671F85"/>
    <w:rsid w:val="006A4940"/>
    <w:rsid w:val="006C3AA1"/>
    <w:rsid w:val="007657B5"/>
    <w:rsid w:val="007668FB"/>
    <w:rsid w:val="008A0360"/>
    <w:rsid w:val="008B0529"/>
    <w:rsid w:val="008B640E"/>
    <w:rsid w:val="00915AD3"/>
    <w:rsid w:val="00925FD0"/>
    <w:rsid w:val="009673A2"/>
    <w:rsid w:val="009D46F0"/>
    <w:rsid w:val="009E715F"/>
    <w:rsid w:val="00A128D2"/>
    <w:rsid w:val="00A46AD7"/>
    <w:rsid w:val="00AC26C4"/>
    <w:rsid w:val="00AC6AED"/>
    <w:rsid w:val="00AD1794"/>
    <w:rsid w:val="00BD5A77"/>
    <w:rsid w:val="00BF73BE"/>
    <w:rsid w:val="00C5427D"/>
    <w:rsid w:val="00CA24FA"/>
    <w:rsid w:val="00CA2743"/>
    <w:rsid w:val="00CE2DCE"/>
    <w:rsid w:val="00CE6FAC"/>
    <w:rsid w:val="00D150CE"/>
    <w:rsid w:val="00D611F1"/>
    <w:rsid w:val="00D752E7"/>
    <w:rsid w:val="00DB0B87"/>
    <w:rsid w:val="00DD412D"/>
    <w:rsid w:val="00E516B3"/>
    <w:rsid w:val="00E83CA8"/>
    <w:rsid w:val="00EF4F92"/>
    <w:rsid w:val="00F01FD4"/>
    <w:rsid w:val="00F044BA"/>
    <w:rsid w:val="00F14D04"/>
    <w:rsid w:val="00F57062"/>
    <w:rsid w:val="3CD2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EFA6D"/>
  <w15:chartTrackingRefBased/>
  <w15:docId w15:val="{885F472D-1E41-4354-A541-64441DE4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386FEA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Cs w:val="20"/>
    </w:rPr>
  </w:style>
  <w:style w:type="paragraph" w:styleId="Header">
    <w:name w:val="header"/>
    <w:basedOn w:val="Normal"/>
    <w:rsid w:val="0038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F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FEA"/>
  </w:style>
  <w:style w:type="paragraph" w:styleId="BalloonText">
    <w:name w:val="Balloon Text"/>
    <w:basedOn w:val="Normal"/>
    <w:semiHidden/>
    <w:rsid w:val="00386FE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all%20for%20Data\2012%20Call%20for%20Data\Draft%202012%20Documents\draft%202\6_Data_Quality_Criteria_2012_c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6_Data_Quality_Criteria_2012_call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and Standards for Eligibility</vt:lpstr>
    </vt:vector>
  </TitlesOfParts>
  <Company>NAACCR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and Standards for Eligibility</dc:title>
  <dc:subject/>
  <dc:creator>Owner</dc:creator>
  <cp:keywords/>
  <cp:lastModifiedBy>Recinda Sherman</cp:lastModifiedBy>
  <cp:revision>3</cp:revision>
  <cp:lastPrinted>2014-08-27T17:49:00Z</cp:lastPrinted>
  <dcterms:created xsi:type="dcterms:W3CDTF">2019-09-03T18:01:00Z</dcterms:created>
  <dcterms:modified xsi:type="dcterms:W3CDTF">2019-09-03T18:02:00Z</dcterms:modified>
</cp:coreProperties>
</file>