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CD" w:rsidRPr="00DD4D45" w:rsidRDefault="00B001CD" w:rsidP="00956C92">
      <w:pPr>
        <w:autoSpaceDE w:val="0"/>
        <w:autoSpaceDN w:val="0"/>
        <w:adjustRightInd w:val="0"/>
        <w:ind w:right="-270"/>
        <w:jc w:val="center"/>
        <w:rPr>
          <w:rFonts w:asciiTheme="minorHAnsi" w:hAnsiTheme="minorHAnsi" w:cstheme="minorHAnsi"/>
          <w:b/>
          <w:bCs/>
          <w:sz w:val="32"/>
          <w:szCs w:val="32"/>
        </w:rPr>
      </w:pPr>
      <w:r w:rsidRPr="00DD4D45">
        <w:rPr>
          <w:rFonts w:asciiTheme="minorHAnsi" w:hAnsiTheme="minorHAnsi" w:cstheme="minorHAnsi"/>
          <w:b/>
          <w:bCs/>
          <w:sz w:val="32"/>
          <w:szCs w:val="32"/>
        </w:rPr>
        <w:t>FREQUENTLY ASKED QUESTIONS AND ANSWERS ABOUT CANCER REPORTING AND THE HIPAA PRIVACY RULE</w:t>
      </w:r>
    </w:p>
    <w:p w:rsidR="00DD4D45" w:rsidRDefault="00DD4D45" w:rsidP="00DD4D45">
      <w:pPr>
        <w:rPr>
          <w:rFonts w:ascii="Calibri" w:hAnsi="Calibri" w:cs="Calibri"/>
          <w:sz w:val="24"/>
          <w:szCs w:val="24"/>
          <w:u w:val="single"/>
        </w:rPr>
      </w:pPr>
    </w:p>
    <w:p w:rsidR="00DD4D45" w:rsidRPr="00DD4D45" w:rsidRDefault="00DD4D45" w:rsidP="00DD4D45">
      <w:pPr>
        <w:rPr>
          <w:rFonts w:ascii="Calibri" w:hAnsi="Calibri" w:cs="Calibri"/>
          <w:b/>
          <w:u w:val="single"/>
        </w:rPr>
      </w:pPr>
      <w:r w:rsidRPr="00DD4D45">
        <w:rPr>
          <w:rFonts w:ascii="Calibri" w:hAnsi="Calibri" w:cs="Calibri"/>
          <w:b/>
          <w:u w:val="single"/>
        </w:rPr>
        <w:t>HIPAA Update:</w:t>
      </w:r>
    </w:p>
    <w:p w:rsidR="00DD4D45" w:rsidRPr="00DD4D45" w:rsidRDefault="00DD4D45" w:rsidP="00DD4D45">
      <w:pPr>
        <w:spacing w:after="240"/>
        <w:rPr>
          <w:rFonts w:ascii="Calibri" w:hAnsi="Calibri" w:cs="Calibri"/>
        </w:rPr>
      </w:pPr>
      <w:r w:rsidRPr="00DD4D45">
        <w:rPr>
          <w:rFonts w:ascii="Calibri" w:hAnsi="Calibri" w:cs="Calibri"/>
        </w:rPr>
        <w:t xml:space="preserve">On January 25, 2013, the Department of Health and Humans Services (HHS) published the HIPAA Omnibus Rule. This Rule is a final set of regulations that modify the older HIPAA Privacy, Security and Enforcement Rules to implement portions of the Health Information Technology for Economic and Clinical Health (HITECH) Act, which was enacted in 2009. The purpose of HITECH is to convert our nation’s health care records into digital formats. </w:t>
      </w:r>
    </w:p>
    <w:p w:rsidR="00DD4D45" w:rsidRPr="00DD4D45" w:rsidRDefault="00DD4D45" w:rsidP="00DD4D45">
      <w:pPr>
        <w:rPr>
          <w:rFonts w:ascii="Calibri" w:hAnsi="Calibri" w:cs="Calibri"/>
        </w:rPr>
      </w:pPr>
      <w:r w:rsidRPr="00DD4D45">
        <w:rPr>
          <w:rFonts w:ascii="Calibri" w:hAnsi="Calibri" w:cs="Calibri"/>
        </w:rPr>
        <w:t>These updates do not alter the specific provision of HIPAA relevant to cancer registries. The law continues to allow covered entities to disclose PHI to public health authorities when required by federal, tribal, state, or local laws. This includes state laws and procedures established for the reporting of cancer to cancer registries [45 CFR 164.512(a</w:t>
      </w:r>
      <w:proofErr w:type="gramStart"/>
      <w:r w:rsidRPr="00DD4D45">
        <w:rPr>
          <w:rFonts w:ascii="Calibri" w:hAnsi="Calibri" w:cs="Calibri"/>
        </w:rPr>
        <w:t>)(</w:t>
      </w:r>
      <w:proofErr w:type="gramEnd"/>
      <w:r w:rsidRPr="00DD4D45">
        <w:rPr>
          <w:rFonts w:ascii="Calibri" w:hAnsi="Calibri" w:cs="Calibri"/>
        </w:rPr>
        <w:t>1].</w:t>
      </w:r>
    </w:p>
    <w:p w:rsidR="00B001CD" w:rsidRPr="00DD4D45" w:rsidRDefault="00B001CD" w:rsidP="00956C92">
      <w:pPr>
        <w:autoSpaceDE w:val="0"/>
        <w:autoSpaceDN w:val="0"/>
        <w:adjustRightInd w:val="0"/>
        <w:ind w:right="-270"/>
        <w:jc w:val="center"/>
        <w:rPr>
          <w:rFonts w:asciiTheme="minorHAnsi" w:hAnsiTheme="minorHAnsi" w:cstheme="minorHAnsi"/>
          <w:b/>
          <w:bCs/>
        </w:rPr>
      </w:pPr>
    </w:p>
    <w:p w:rsidR="00B001CD" w:rsidRPr="00DD4D45" w:rsidRDefault="00B001CD" w:rsidP="00956C92">
      <w:pPr>
        <w:pStyle w:val="ListParagraph"/>
        <w:numPr>
          <w:ilvl w:val="0"/>
          <w:numId w:val="7"/>
        </w:numPr>
        <w:autoSpaceDE w:val="0"/>
        <w:autoSpaceDN w:val="0"/>
        <w:adjustRightInd w:val="0"/>
        <w:ind w:right="-270"/>
        <w:rPr>
          <w:rFonts w:asciiTheme="minorHAnsi" w:hAnsiTheme="minorHAnsi" w:cstheme="minorHAnsi"/>
          <w:b/>
          <w:bCs/>
          <w:sz w:val="20"/>
        </w:rPr>
      </w:pPr>
      <w:r w:rsidRPr="00DD4D45">
        <w:rPr>
          <w:rFonts w:asciiTheme="minorHAnsi" w:hAnsiTheme="minorHAnsi" w:cstheme="minorHAnsi"/>
          <w:b/>
          <w:bCs/>
          <w:sz w:val="20"/>
        </w:rPr>
        <w:t>What is the HIPAA Privacy Rule?</w:t>
      </w:r>
    </w:p>
    <w:p w:rsidR="00B001CD" w:rsidRPr="00DD4D45" w:rsidRDefault="00B001CD" w:rsidP="00956C92">
      <w:pPr>
        <w:pStyle w:val="ListParagraph"/>
        <w:autoSpaceDE w:val="0"/>
        <w:autoSpaceDN w:val="0"/>
        <w:adjustRightInd w:val="0"/>
        <w:ind w:right="-270"/>
        <w:rPr>
          <w:rFonts w:asciiTheme="minorHAnsi" w:hAnsiTheme="minorHAnsi" w:cstheme="minorHAnsi"/>
          <w:b/>
          <w:bCs/>
          <w:sz w:val="20"/>
        </w:rPr>
      </w:pPr>
    </w:p>
    <w:p w:rsidR="00B001CD" w:rsidRPr="00DD4D45" w:rsidRDefault="00B001CD" w:rsidP="00956C92">
      <w:pPr>
        <w:autoSpaceDE w:val="0"/>
        <w:autoSpaceDN w:val="0"/>
        <w:adjustRightInd w:val="0"/>
        <w:ind w:right="-270"/>
        <w:rPr>
          <w:rFonts w:asciiTheme="minorHAnsi" w:hAnsiTheme="minorHAnsi" w:cstheme="minorHAnsi"/>
        </w:rPr>
      </w:pPr>
      <w:r w:rsidRPr="00DD4D45">
        <w:rPr>
          <w:rFonts w:asciiTheme="minorHAnsi" w:hAnsiTheme="minorHAnsi" w:cstheme="minorHAnsi"/>
        </w:rPr>
        <w:t xml:space="preserve">In 1996 the U.S. Congress passed a law requiring, among other things, uniform </w:t>
      </w:r>
      <w:r w:rsidR="00894EF0" w:rsidRPr="00DD4D45">
        <w:rPr>
          <w:rFonts w:asciiTheme="minorHAnsi" w:hAnsiTheme="minorHAnsi" w:cstheme="minorHAnsi"/>
        </w:rPr>
        <w:t>f</w:t>
      </w:r>
      <w:r w:rsidRPr="00DD4D45">
        <w:rPr>
          <w:rFonts w:asciiTheme="minorHAnsi" w:hAnsiTheme="minorHAnsi" w:cstheme="minorHAnsi"/>
        </w:rPr>
        <w:t>ederal</w:t>
      </w:r>
      <w:r w:rsidR="00894EF0" w:rsidRPr="00DD4D45">
        <w:rPr>
          <w:rFonts w:asciiTheme="minorHAnsi" w:hAnsiTheme="minorHAnsi" w:cstheme="minorHAnsi"/>
        </w:rPr>
        <w:t xml:space="preserve"> </w:t>
      </w:r>
      <w:r w:rsidRPr="00DD4D45">
        <w:rPr>
          <w:rFonts w:asciiTheme="minorHAnsi" w:hAnsiTheme="minorHAnsi" w:cstheme="minorHAnsi"/>
        </w:rPr>
        <w:t>privacy protections for individually identifiable health information. This law is called the Health Insurance Portability and Accountability Act of 1996, or "HIPAA." The U.S. Department of Health and Human Services recently issued final regulations implementing the privacy provisions of HIPAA. These regulations are called the "Privacy Rule." Copies of the HIPAA Privacy Rule, as well as helpful explanatory</w:t>
      </w:r>
      <w:r w:rsidR="00956C92" w:rsidRPr="00DD4D45">
        <w:rPr>
          <w:rFonts w:asciiTheme="minorHAnsi" w:hAnsiTheme="minorHAnsi" w:cstheme="minorHAnsi"/>
        </w:rPr>
        <w:t xml:space="preserve"> </w:t>
      </w:r>
      <w:r w:rsidRPr="00DD4D45">
        <w:rPr>
          <w:rFonts w:asciiTheme="minorHAnsi" w:hAnsiTheme="minorHAnsi" w:cstheme="minorHAnsi"/>
        </w:rPr>
        <w:t>materials, may be found at the HHS Office of Civil Rights website:</w:t>
      </w:r>
    </w:p>
    <w:p w:rsidR="00B001CD" w:rsidRPr="00DD4D45" w:rsidRDefault="00E875E2" w:rsidP="00956C92">
      <w:pPr>
        <w:autoSpaceDE w:val="0"/>
        <w:autoSpaceDN w:val="0"/>
        <w:adjustRightInd w:val="0"/>
        <w:ind w:right="-270"/>
        <w:rPr>
          <w:rFonts w:asciiTheme="minorHAnsi" w:hAnsiTheme="minorHAnsi" w:cstheme="minorHAnsi"/>
        </w:rPr>
      </w:pPr>
      <w:hyperlink r:id="rId8" w:history="1">
        <w:r w:rsidR="00B001CD" w:rsidRPr="00DD4D45">
          <w:rPr>
            <w:rStyle w:val="Hyperlink"/>
            <w:rFonts w:asciiTheme="minorHAnsi" w:hAnsiTheme="minorHAnsi" w:cstheme="minorHAnsi"/>
          </w:rPr>
          <w:t>http://www.hhs.gov/ocr/hipaa/</w:t>
        </w:r>
      </w:hyperlink>
      <w:r w:rsidR="00B001CD" w:rsidRPr="00DD4D45">
        <w:rPr>
          <w:rFonts w:asciiTheme="minorHAnsi" w:hAnsiTheme="minorHAnsi" w:cstheme="minorHAnsi"/>
        </w:rPr>
        <w:t>.</w:t>
      </w:r>
    </w:p>
    <w:p w:rsidR="00B001CD" w:rsidRPr="00DD4D45" w:rsidRDefault="00B001CD" w:rsidP="00956C92">
      <w:pPr>
        <w:autoSpaceDE w:val="0"/>
        <w:autoSpaceDN w:val="0"/>
        <w:adjustRightInd w:val="0"/>
        <w:ind w:right="-270"/>
        <w:rPr>
          <w:rFonts w:asciiTheme="minorHAnsi" w:hAnsiTheme="minorHAnsi" w:cstheme="minorHAnsi"/>
        </w:rPr>
      </w:pPr>
    </w:p>
    <w:p w:rsidR="00B001CD" w:rsidRPr="00DD4D45" w:rsidRDefault="00B001CD" w:rsidP="00956C92">
      <w:pPr>
        <w:pStyle w:val="ListParagraph"/>
        <w:numPr>
          <w:ilvl w:val="0"/>
          <w:numId w:val="7"/>
        </w:numPr>
        <w:autoSpaceDE w:val="0"/>
        <w:autoSpaceDN w:val="0"/>
        <w:adjustRightInd w:val="0"/>
        <w:ind w:right="-270"/>
        <w:rPr>
          <w:rFonts w:asciiTheme="minorHAnsi" w:hAnsiTheme="minorHAnsi" w:cstheme="minorHAnsi"/>
          <w:b/>
          <w:bCs/>
          <w:sz w:val="20"/>
        </w:rPr>
      </w:pPr>
      <w:r w:rsidRPr="00DD4D45">
        <w:rPr>
          <w:rFonts w:asciiTheme="minorHAnsi" w:hAnsiTheme="minorHAnsi" w:cstheme="minorHAnsi"/>
          <w:b/>
          <w:bCs/>
          <w:sz w:val="20"/>
        </w:rPr>
        <w:t>What is a ‘Public Health Authority’ under HIPAA?</w:t>
      </w:r>
    </w:p>
    <w:p w:rsidR="00B001CD" w:rsidRPr="00DD4D45" w:rsidRDefault="00B001CD" w:rsidP="00956C92">
      <w:pPr>
        <w:pStyle w:val="ListParagraph"/>
        <w:autoSpaceDE w:val="0"/>
        <w:autoSpaceDN w:val="0"/>
        <w:adjustRightInd w:val="0"/>
        <w:ind w:right="-270"/>
        <w:rPr>
          <w:rFonts w:asciiTheme="minorHAnsi" w:hAnsiTheme="minorHAnsi" w:cstheme="minorHAnsi"/>
          <w:b/>
          <w:bCs/>
          <w:sz w:val="20"/>
        </w:rPr>
      </w:pPr>
    </w:p>
    <w:p w:rsidR="00B001CD" w:rsidRPr="00DD4D45" w:rsidRDefault="00B001CD" w:rsidP="00956C92">
      <w:pPr>
        <w:autoSpaceDE w:val="0"/>
        <w:autoSpaceDN w:val="0"/>
        <w:adjustRightInd w:val="0"/>
        <w:ind w:right="-270"/>
        <w:rPr>
          <w:rFonts w:asciiTheme="minorHAnsi" w:hAnsiTheme="minorHAnsi" w:cstheme="minorHAnsi"/>
        </w:rPr>
      </w:pPr>
      <w:r w:rsidRPr="00DD4D45">
        <w:rPr>
          <w:rFonts w:asciiTheme="minorHAnsi" w:hAnsiTheme="minorHAnsi" w:cstheme="minorHAnsi"/>
        </w:rPr>
        <w:t xml:space="preserve">Under HIPAA, a ‘Public Health Authority’ refers to “an agency or authority of the United States, a State or territory, a political subdivision of a State or territory, or an Indian tribe, or a person or entity acting under a grant of authority from or contract with such public agency, including the </w:t>
      </w:r>
      <w:r w:rsidR="00956C92" w:rsidRPr="00DD4D45">
        <w:rPr>
          <w:rFonts w:asciiTheme="minorHAnsi" w:hAnsiTheme="minorHAnsi" w:cstheme="minorHAnsi"/>
        </w:rPr>
        <w:t>e</w:t>
      </w:r>
      <w:r w:rsidRPr="00DD4D45">
        <w:rPr>
          <w:rFonts w:asciiTheme="minorHAnsi" w:hAnsiTheme="minorHAnsi" w:cstheme="minorHAnsi"/>
        </w:rPr>
        <w:t>mployees or agents of such public agency or its contractors or persons or entities to whom it has granted authority, that is responsible for public health matters as part of its official mandate.”</w:t>
      </w:r>
      <w:r w:rsidRPr="00DD4D45">
        <w:rPr>
          <w:rFonts w:asciiTheme="minorHAnsi" w:hAnsiTheme="minorHAnsi" w:cstheme="minorHAnsi"/>
          <w:vertAlign w:val="superscript"/>
        </w:rPr>
        <w:t>1</w:t>
      </w:r>
      <w:r w:rsidRPr="00DD4D45">
        <w:rPr>
          <w:rFonts w:asciiTheme="minorHAnsi" w:hAnsiTheme="minorHAnsi" w:cstheme="minorHAnsi"/>
        </w:rPr>
        <w:t xml:space="preserve"> “...Such agencies are</w:t>
      </w:r>
      <w:r w:rsidR="00956C92" w:rsidRPr="00DD4D45">
        <w:rPr>
          <w:rFonts w:asciiTheme="minorHAnsi" w:hAnsiTheme="minorHAnsi" w:cstheme="minorHAnsi"/>
        </w:rPr>
        <w:t xml:space="preserve"> </w:t>
      </w:r>
      <w:r w:rsidRPr="00DD4D45">
        <w:rPr>
          <w:rFonts w:asciiTheme="minorHAnsi" w:hAnsiTheme="minorHAnsi" w:cstheme="minorHAnsi"/>
        </w:rPr>
        <w:t>authorized by law to collect or receive such information for the purposes of preventing</w:t>
      </w:r>
      <w:r w:rsidR="00956C92" w:rsidRPr="00DD4D45">
        <w:rPr>
          <w:rFonts w:asciiTheme="minorHAnsi" w:hAnsiTheme="minorHAnsi" w:cstheme="minorHAnsi"/>
        </w:rPr>
        <w:t xml:space="preserve"> </w:t>
      </w:r>
      <w:r w:rsidRPr="00DD4D45">
        <w:rPr>
          <w:rFonts w:asciiTheme="minorHAnsi" w:hAnsiTheme="minorHAnsi" w:cstheme="minorHAnsi"/>
        </w:rPr>
        <w:t>or controlling disease, injury, vital events such as birth or death, and the conduct of</w:t>
      </w:r>
      <w:r w:rsidR="00956C92" w:rsidRPr="00DD4D45">
        <w:rPr>
          <w:rFonts w:asciiTheme="minorHAnsi" w:hAnsiTheme="minorHAnsi" w:cstheme="minorHAnsi"/>
        </w:rPr>
        <w:t xml:space="preserve"> </w:t>
      </w:r>
      <w:r w:rsidRPr="00DD4D45">
        <w:rPr>
          <w:rFonts w:asciiTheme="minorHAnsi" w:hAnsiTheme="minorHAnsi" w:cstheme="minorHAnsi"/>
        </w:rPr>
        <w:t>public health surveillance, public health investigations, and public health</w:t>
      </w:r>
      <w:r w:rsidR="00956C92" w:rsidRPr="00DD4D45">
        <w:rPr>
          <w:rFonts w:asciiTheme="minorHAnsi" w:hAnsiTheme="minorHAnsi" w:cstheme="minorHAnsi"/>
        </w:rPr>
        <w:t xml:space="preserve"> </w:t>
      </w:r>
      <w:r w:rsidRPr="00DD4D45">
        <w:rPr>
          <w:rFonts w:asciiTheme="minorHAnsi" w:hAnsiTheme="minorHAnsi" w:cstheme="minorHAnsi"/>
        </w:rPr>
        <w:t>interventions.”</w:t>
      </w:r>
      <w:r w:rsidRPr="00DD4D45">
        <w:rPr>
          <w:rFonts w:asciiTheme="minorHAnsi" w:hAnsiTheme="minorHAnsi" w:cstheme="minorHAnsi"/>
          <w:vertAlign w:val="superscript"/>
        </w:rPr>
        <w:t>2</w:t>
      </w:r>
      <w:r w:rsidRPr="00DD4D45">
        <w:rPr>
          <w:rFonts w:asciiTheme="minorHAnsi" w:hAnsiTheme="minorHAnsi" w:cstheme="minorHAnsi"/>
        </w:rPr>
        <w:t xml:space="preserve"> Central cancer registries are considered public health authorities</w:t>
      </w:r>
      <w:r w:rsidR="00956C92" w:rsidRPr="00DD4D45">
        <w:rPr>
          <w:rFonts w:asciiTheme="minorHAnsi" w:hAnsiTheme="minorHAnsi" w:cstheme="minorHAnsi"/>
        </w:rPr>
        <w:t xml:space="preserve"> </w:t>
      </w:r>
      <w:r w:rsidRPr="00DD4D45">
        <w:rPr>
          <w:rFonts w:asciiTheme="minorHAnsi" w:hAnsiTheme="minorHAnsi" w:cstheme="minorHAnsi"/>
        </w:rPr>
        <w:t>because state laws mandate their duties.</w:t>
      </w:r>
    </w:p>
    <w:p w:rsidR="00956C92" w:rsidRPr="00DD4D45" w:rsidRDefault="00956C92" w:rsidP="00956C92">
      <w:pPr>
        <w:autoSpaceDE w:val="0"/>
        <w:autoSpaceDN w:val="0"/>
        <w:adjustRightInd w:val="0"/>
        <w:ind w:right="-270"/>
        <w:rPr>
          <w:rFonts w:asciiTheme="minorHAnsi" w:hAnsiTheme="minorHAnsi" w:cstheme="minorHAnsi"/>
        </w:rPr>
      </w:pPr>
    </w:p>
    <w:p w:rsidR="00B001CD" w:rsidRPr="00DD4D45" w:rsidRDefault="00B001CD" w:rsidP="00956C92">
      <w:pPr>
        <w:autoSpaceDE w:val="0"/>
        <w:autoSpaceDN w:val="0"/>
        <w:adjustRightInd w:val="0"/>
        <w:ind w:right="-27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 xml:space="preserve"> 45 CFR 164.501</w:t>
      </w:r>
    </w:p>
    <w:p w:rsidR="00B001CD" w:rsidRPr="00DD4D45" w:rsidRDefault="00B001CD" w:rsidP="00956C92">
      <w:pPr>
        <w:autoSpaceDE w:val="0"/>
        <w:autoSpaceDN w:val="0"/>
        <w:adjustRightInd w:val="0"/>
        <w:ind w:right="-270"/>
        <w:rPr>
          <w:rFonts w:asciiTheme="minorHAnsi" w:hAnsiTheme="minorHAnsi" w:cstheme="minorHAnsi"/>
        </w:rPr>
      </w:pPr>
      <w:r w:rsidRPr="00DD4D45">
        <w:rPr>
          <w:rFonts w:asciiTheme="minorHAnsi" w:hAnsiTheme="minorHAnsi" w:cstheme="minorHAnsi"/>
          <w:vertAlign w:val="superscript"/>
        </w:rPr>
        <w:t>2</w:t>
      </w:r>
      <w:r w:rsidRPr="00DD4D45">
        <w:rPr>
          <w:rFonts w:asciiTheme="minorHAnsi" w:hAnsiTheme="minorHAnsi" w:cstheme="minorHAnsi"/>
        </w:rPr>
        <w:t xml:space="preserve"> 45 CFR 164.512</w:t>
      </w:r>
    </w:p>
    <w:p w:rsidR="00956C92" w:rsidRPr="00DD4D45" w:rsidRDefault="00956C92" w:rsidP="00956C92">
      <w:pPr>
        <w:autoSpaceDE w:val="0"/>
        <w:autoSpaceDN w:val="0"/>
        <w:adjustRightInd w:val="0"/>
        <w:ind w:right="-270"/>
        <w:rPr>
          <w:rFonts w:asciiTheme="minorHAnsi" w:hAnsiTheme="minorHAnsi" w:cstheme="minorHAnsi"/>
        </w:rPr>
      </w:pPr>
    </w:p>
    <w:p w:rsidR="00B001CD" w:rsidRPr="00DD4D45" w:rsidRDefault="00B001CD" w:rsidP="00956C92">
      <w:pPr>
        <w:autoSpaceDE w:val="0"/>
        <w:autoSpaceDN w:val="0"/>
        <w:adjustRightInd w:val="0"/>
        <w:ind w:right="-270"/>
        <w:rPr>
          <w:rFonts w:asciiTheme="minorHAnsi" w:hAnsiTheme="minorHAnsi" w:cstheme="minorHAnsi"/>
          <w:b/>
          <w:bCs/>
        </w:rPr>
      </w:pPr>
      <w:r w:rsidRPr="00DD4D45">
        <w:rPr>
          <w:rFonts w:asciiTheme="minorHAnsi" w:hAnsiTheme="minorHAnsi" w:cstheme="minorHAnsi"/>
          <w:b/>
          <w:bCs/>
        </w:rPr>
        <w:t>3. What is a ‘Covered Entity’ under HIPAA?</w:t>
      </w:r>
    </w:p>
    <w:p w:rsidR="00B001CD" w:rsidRPr="00DD4D45" w:rsidRDefault="00B001CD" w:rsidP="00956C92">
      <w:pPr>
        <w:autoSpaceDE w:val="0"/>
        <w:autoSpaceDN w:val="0"/>
        <w:adjustRightInd w:val="0"/>
        <w:ind w:left="1710" w:right="-270"/>
        <w:rPr>
          <w:rFonts w:asciiTheme="minorHAnsi" w:hAnsiTheme="minorHAnsi" w:cstheme="minorHAnsi"/>
        </w:rPr>
      </w:pPr>
      <w:r w:rsidRPr="00DD4D45">
        <w:rPr>
          <w:rFonts w:asciiTheme="minorHAnsi" w:hAnsiTheme="minorHAnsi" w:cstheme="minorHAnsi"/>
        </w:rPr>
        <w:t xml:space="preserve">A </w:t>
      </w:r>
      <w:r w:rsidRPr="00DD4D45">
        <w:rPr>
          <w:rFonts w:asciiTheme="minorHAnsi" w:hAnsiTheme="minorHAnsi" w:cstheme="minorHAnsi"/>
          <w:b/>
          <w:bCs/>
        </w:rPr>
        <w:t>‘</w:t>
      </w:r>
      <w:r w:rsidRPr="00DD4D45">
        <w:rPr>
          <w:rFonts w:asciiTheme="minorHAnsi" w:hAnsiTheme="minorHAnsi" w:cstheme="minorHAnsi"/>
        </w:rPr>
        <w:t>Covered Entity' is a health care plan, a healthcare clearinghouse, or a health care</w:t>
      </w:r>
      <w:r w:rsidR="00956C92" w:rsidRPr="00DD4D45">
        <w:rPr>
          <w:rFonts w:asciiTheme="minorHAnsi" w:hAnsiTheme="minorHAnsi" w:cstheme="minorHAnsi"/>
        </w:rPr>
        <w:t xml:space="preserve"> </w:t>
      </w:r>
      <w:r w:rsidRPr="00DD4D45">
        <w:rPr>
          <w:rFonts w:asciiTheme="minorHAnsi" w:hAnsiTheme="minorHAnsi" w:cstheme="minorHAnsi"/>
        </w:rPr>
        <w:t>provider who transmits any health information in electronic form for financial and</w:t>
      </w:r>
      <w:r w:rsidR="00956C92" w:rsidRPr="00DD4D45">
        <w:rPr>
          <w:rFonts w:asciiTheme="minorHAnsi" w:hAnsiTheme="minorHAnsi" w:cstheme="minorHAnsi"/>
        </w:rPr>
        <w:t xml:space="preserve"> </w:t>
      </w:r>
      <w:r w:rsidRPr="00DD4D45">
        <w:rPr>
          <w:rFonts w:asciiTheme="minorHAnsi" w:hAnsiTheme="minorHAnsi" w:cstheme="minorHAnsi"/>
        </w:rPr>
        <w:t xml:space="preserve">administrative transactions. A ‘health care provider’ </w:t>
      </w:r>
      <w:r w:rsidR="00956C92" w:rsidRPr="00DD4D45">
        <w:rPr>
          <w:rFonts w:asciiTheme="minorHAnsi" w:hAnsiTheme="minorHAnsi" w:cstheme="minorHAnsi"/>
        </w:rPr>
        <w:t>i</w:t>
      </w:r>
      <w:r w:rsidRPr="00DD4D45">
        <w:rPr>
          <w:rFonts w:asciiTheme="minorHAnsi" w:hAnsiTheme="minorHAnsi" w:cstheme="minorHAnsi"/>
        </w:rPr>
        <w:t>s “a provider of medical or health</w:t>
      </w:r>
      <w:r w:rsidR="00956C92" w:rsidRPr="00DD4D45">
        <w:rPr>
          <w:rFonts w:asciiTheme="minorHAnsi" w:hAnsiTheme="minorHAnsi" w:cstheme="minorHAnsi"/>
        </w:rPr>
        <w:t xml:space="preserve"> </w:t>
      </w:r>
      <w:r w:rsidRPr="00DD4D45">
        <w:rPr>
          <w:rFonts w:asciiTheme="minorHAnsi" w:hAnsiTheme="minorHAnsi" w:cstheme="minorHAnsi"/>
        </w:rPr>
        <w:t xml:space="preserve">services, and any other person who </w:t>
      </w:r>
      <w:r w:rsidR="00956C92" w:rsidRPr="00DD4D45">
        <w:rPr>
          <w:rFonts w:asciiTheme="minorHAnsi" w:hAnsiTheme="minorHAnsi" w:cstheme="minorHAnsi"/>
        </w:rPr>
        <w:t>f</w:t>
      </w:r>
      <w:r w:rsidRPr="00DD4D45">
        <w:rPr>
          <w:rFonts w:asciiTheme="minorHAnsi" w:hAnsiTheme="minorHAnsi" w:cstheme="minorHAnsi"/>
        </w:rPr>
        <w:t>urnishes, bills or is paid for health care in the</w:t>
      </w:r>
      <w:r w:rsidR="00956C92" w:rsidRPr="00DD4D45">
        <w:rPr>
          <w:rFonts w:asciiTheme="minorHAnsi" w:hAnsiTheme="minorHAnsi" w:cstheme="minorHAnsi"/>
        </w:rPr>
        <w:t xml:space="preserve"> </w:t>
      </w:r>
      <w:r w:rsidRPr="00DD4D45">
        <w:rPr>
          <w:rFonts w:asciiTheme="minorHAnsi" w:hAnsiTheme="minorHAnsi" w:cstheme="minorHAnsi"/>
        </w:rPr>
        <w:t>normal course of business.”</w:t>
      </w:r>
      <w:r w:rsidRPr="00DD4D45">
        <w:rPr>
          <w:rFonts w:asciiTheme="minorHAnsi" w:hAnsiTheme="minorHAnsi" w:cstheme="minorHAnsi"/>
          <w:vertAlign w:val="superscript"/>
        </w:rPr>
        <w:t>1</w:t>
      </w:r>
    </w:p>
    <w:p w:rsidR="00956C92" w:rsidRPr="00DD4D45" w:rsidRDefault="00956C92" w:rsidP="00956C92">
      <w:pPr>
        <w:autoSpaceDE w:val="0"/>
        <w:autoSpaceDN w:val="0"/>
        <w:adjustRightInd w:val="0"/>
        <w:ind w:left="1710" w:right="-270"/>
        <w:rPr>
          <w:rFonts w:asciiTheme="minorHAnsi" w:hAnsiTheme="minorHAnsi" w:cstheme="minorHAnsi"/>
        </w:rPr>
      </w:pPr>
    </w:p>
    <w:p w:rsidR="00687CB3" w:rsidRPr="00DD4D45" w:rsidRDefault="00687CB3" w:rsidP="00687CB3">
      <w:pPr>
        <w:ind w:left="1710"/>
        <w:rPr>
          <w:rFonts w:asciiTheme="minorHAnsi" w:hAnsiTheme="minorHAnsi" w:cstheme="minorHAnsi"/>
        </w:rPr>
      </w:pPr>
      <w:r w:rsidRPr="00DD4D45">
        <w:rPr>
          <w:rFonts w:asciiTheme="minorHAnsi" w:hAnsiTheme="minorHAnsi" w:cstheme="minorHAnsi"/>
          <w:vertAlign w:val="superscript"/>
        </w:rPr>
        <w:t xml:space="preserve">1 </w:t>
      </w:r>
      <w:r w:rsidRPr="00DD4D45">
        <w:rPr>
          <w:rFonts w:asciiTheme="minorHAnsi" w:hAnsiTheme="minorHAnsi" w:cstheme="minorHAnsi"/>
        </w:rPr>
        <w:t>45 CFR 160.103</w:t>
      </w:r>
    </w:p>
    <w:p w:rsidR="00687CB3" w:rsidRPr="00DD4D45" w:rsidRDefault="00687CB3" w:rsidP="00687CB3">
      <w:pPr>
        <w:ind w:left="1710"/>
        <w:rPr>
          <w:rFonts w:asciiTheme="minorHAnsi" w:hAnsiTheme="minorHAnsi" w:cstheme="minorHAnsi"/>
        </w:rPr>
      </w:pPr>
    </w:p>
    <w:p w:rsidR="00687CB3" w:rsidRPr="00DD4D45" w:rsidRDefault="00687CB3" w:rsidP="00687CB3">
      <w:pPr>
        <w:ind w:left="1710"/>
        <w:rPr>
          <w:rFonts w:asciiTheme="minorHAnsi" w:hAnsiTheme="minorHAnsi" w:cstheme="minorHAnsi"/>
        </w:rPr>
      </w:pPr>
    </w:p>
    <w:p w:rsidR="00687CB3" w:rsidRPr="00DD4D45" w:rsidRDefault="00687CB3" w:rsidP="00687CB3">
      <w:pPr>
        <w:ind w:left="1710"/>
        <w:rPr>
          <w:rFonts w:asciiTheme="minorHAnsi" w:hAnsiTheme="minorHAnsi" w:cstheme="minorHAnsi"/>
        </w:rPr>
      </w:pPr>
    </w:p>
    <w:p w:rsidR="00A173DB" w:rsidRPr="00DD4D45" w:rsidRDefault="00687CB3" w:rsidP="00687CB3">
      <w:pPr>
        <w:autoSpaceDE w:val="0"/>
        <w:autoSpaceDN w:val="0"/>
        <w:adjustRightInd w:val="0"/>
        <w:ind w:left="1710"/>
        <w:rPr>
          <w:rFonts w:asciiTheme="minorHAnsi" w:hAnsiTheme="minorHAnsi" w:cstheme="minorHAnsi"/>
          <w:sz w:val="16"/>
          <w:szCs w:val="16"/>
        </w:rPr>
      </w:pPr>
      <w:r w:rsidRPr="00DD4D45">
        <w:rPr>
          <w:rFonts w:asciiTheme="minorHAnsi" w:hAnsiTheme="minorHAnsi" w:cstheme="minorHAnsi"/>
          <w:sz w:val="16"/>
          <w:szCs w:val="16"/>
        </w:rPr>
        <w:t xml:space="preserve">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w:t>
      </w:r>
      <w:r w:rsidR="00DD4D45" w:rsidRPr="00DD4D45">
        <w:rPr>
          <w:rFonts w:asciiTheme="minorHAnsi" w:hAnsiTheme="minorHAnsi" w:cstheme="minorHAnsi"/>
          <w:sz w:val="16"/>
          <w:szCs w:val="16"/>
        </w:rPr>
        <w:t>5/30/19</w:t>
      </w:r>
    </w:p>
    <w:p w:rsidR="00A173DB" w:rsidRPr="00DD4D45" w:rsidRDefault="00A173DB">
      <w:r w:rsidRPr="00DD4D45">
        <w:br w:type="page"/>
      </w:r>
    </w:p>
    <w:p w:rsidR="00894EF0" w:rsidRPr="00DD4D45" w:rsidRDefault="00894EF0"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4. Is it a violation of HIPAA for a covered entity to report information about</w:t>
      </w:r>
      <w:r w:rsidR="00894EF0" w:rsidRPr="00DD4D45">
        <w:rPr>
          <w:rFonts w:asciiTheme="minorHAnsi" w:hAnsiTheme="minorHAnsi" w:cstheme="minorHAnsi"/>
          <w:b/>
          <w:bCs/>
        </w:rPr>
        <w:t xml:space="preserve"> </w:t>
      </w:r>
      <w:r w:rsidRPr="00DD4D45">
        <w:rPr>
          <w:rFonts w:asciiTheme="minorHAnsi" w:hAnsiTheme="minorHAnsi" w:cstheme="minorHAnsi"/>
          <w:b/>
          <w:bCs/>
        </w:rPr>
        <w:t>cases of cancer to the state cancer registry?</w:t>
      </w:r>
    </w:p>
    <w:p w:rsidR="00A173DB" w:rsidRPr="00DD4D45" w:rsidRDefault="00A173DB"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No. Reporting information about cases of cancer in accordance with the requirements of state authorizing statutes and regulations is permitted by HIPAA. The Privacy Rule contains a specific provision authorizing covered entities to disclose protected health information as required by law.</w:t>
      </w:r>
      <w:r w:rsidRPr="00DD4D45">
        <w:rPr>
          <w:rFonts w:asciiTheme="minorHAnsi" w:hAnsiTheme="minorHAnsi" w:cstheme="minorHAnsi"/>
          <w:vertAlign w:val="superscript"/>
        </w:rPr>
        <w:t>1</w:t>
      </w:r>
      <w:r w:rsidRPr="00DD4D45">
        <w:rPr>
          <w:rFonts w:asciiTheme="minorHAnsi" w:hAnsiTheme="minorHAnsi" w:cstheme="minorHAnsi"/>
        </w:rPr>
        <w:t xml:space="preserve"> In fact, penalties for failure to comply with state reporting are specified in state law and often consist of significant fines.</w:t>
      </w:r>
    </w:p>
    <w:p w:rsidR="00A173DB" w:rsidRPr="00DD4D45" w:rsidRDefault="00A173DB" w:rsidP="00A173DB">
      <w:pPr>
        <w:autoSpaceDE w:val="0"/>
        <w:autoSpaceDN w:val="0"/>
        <w:adjustRightInd w:val="0"/>
        <w:ind w:left="1620"/>
        <w:rPr>
          <w:rFonts w:asciiTheme="minorHAnsi" w:hAnsiTheme="minorHAnsi" w:cstheme="minorHAnsi"/>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b/>
          <w:bCs/>
          <w:vertAlign w:val="superscript"/>
        </w:rPr>
        <w:t>1</w:t>
      </w:r>
      <w:r w:rsidRPr="00DD4D45">
        <w:rPr>
          <w:rFonts w:asciiTheme="minorHAnsi" w:hAnsiTheme="minorHAnsi" w:cstheme="minorHAnsi"/>
        </w:rPr>
        <w:t>45 CFR 164.512(a</w:t>
      </w:r>
      <w:proofErr w:type="gramStart"/>
      <w:r w:rsidRPr="00DD4D45">
        <w:rPr>
          <w:rFonts w:asciiTheme="minorHAnsi" w:hAnsiTheme="minorHAnsi" w:cstheme="minorHAnsi"/>
        </w:rPr>
        <w:t>)(</w:t>
      </w:r>
      <w:proofErr w:type="gramEnd"/>
      <w:r w:rsidRPr="00DD4D45">
        <w:rPr>
          <w:rFonts w:asciiTheme="minorHAnsi" w:hAnsiTheme="minorHAnsi" w:cstheme="minorHAnsi"/>
        </w:rPr>
        <w:t>1)</w:t>
      </w:r>
    </w:p>
    <w:p w:rsidR="00A173DB" w:rsidRPr="00DD4D45" w:rsidRDefault="00A173DB" w:rsidP="00A173DB">
      <w:pPr>
        <w:autoSpaceDE w:val="0"/>
        <w:autoSpaceDN w:val="0"/>
        <w:adjustRightInd w:val="0"/>
        <w:ind w:left="1620"/>
        <w:rPr>
          <w:rFonts w:asciiTheme="minorHAnsi" w:hAnsiTheme="minorHAnsi" w:cstheme="minorHAnsi"/>
        </w:rPr>
      </w:pPr>
    </w:p>
    <w:p w:rsidR="00A173DB" w:rsidRPr="00DD4D45" w:rsidRDefault="00A173DB" w:rsidP="00A173DB">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5. Since HIPAA is federal, will it override the state laws?</w:t>
      </w:r>
    </w:p>
    <w:p w:rsidR="00A173DB" w:rsidRPr="00DD4D45" w:rsidRDefault="00A173DB"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No. HIPAA does not obstruct any state law that supports or mandates the reporting of diseases or injury for public health purposes.</w:t>
      </w:r>
    </w:p>
    <w:p w:rsidR="00A173DB" w:rsidRPr="00DD4D45" w:rsidRDefault="00A173DB" w:rsidP="00A173DB">
      <w:pPr>
        <w:autoSpaceDE w:val="0"/>
        <w:autoSpaceDN w:val="0"/>
        <w:adjustRightInd w:val="0"/>
        <w:ind w:left="1620"/>
        <w:rPr>
          <w:rFonts w:asciiTheme="minorHAnsi" w:hAnsiTheme="minorHAnsi" w:cstheme="minorHAnsi"/>
        </w:rPr>
      </w:pPr>
    </w:p>
    <w:p w:rsidR="00A173DB" w:rsidRPr="00DD4D45" w:rsidRDefault="00A173DB" w:rsidP="00A173DB">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6. Is there specific legal documentation that supports the requirement to release cancer patient information to any agency?</w:t>
      </w:r>
    </w:p>
    <w:p w:rsidR="00A173DB" w:rsidRPr="00DD4D45" w:rsidRDefault="00A173DB"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Individual state laws and regulations document cancer reporting requirements.</w:t>
      </w: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Central registries should consult their state laws and regulations regarding release of cancer patient information.</w:t>
      </w:r>
    </w:p>
    <w:p w:rsidR="00A173DB" w:rsidRPr="00DD4D45" w:rsidRDefault="00A173DB" w:rsidP="00A173DB">
      <w:pPr>
        <w:autoSpaceDE w:val="0"/>
        <w:autoSpaceDN w:val="0"/>
        <w:adjustRightInd w:val="0"/>
        <w:ind w:left="1620"/>
        <w:rPr>
          <w:rFonts w:asciiTheme="minorHAnsi" w:hAnsiTheme="minorHAnsi" w:cstheme="minorHAnsi"/>
        </w:rPr>
      </w:pPr>
    </w:p>
    <w:p w:rsidR="00A173DB" w:rsidRPr="00DD4D45" w:rsidRDefault="00A173DB" w:rsidP="00A173DB">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7. What, if any, are the consequences of not cooperating with state cancer</w:t>
      </w:r>
      <w:r w:rsidR="00894EF0" w:rsidRPr="00DD4D45">
        <w:rPr>
          <w:rFonts w:asciiTheme="minorHAnsi" w:hAnsiTheme="minorHAnsi" w:cstheme="minorHAnsi"/>
          <w:b/>
          <w:bCs/>
        </w:rPr>
        <w:t xml:space="preserve"> </w:t>
      </w:r>
      <w:r w:rsidRPr="00DD4D45">
        <w:rPr>
          <w:rFonts w:asciiTheme="minorHAnsi" w:hAnsiTheme="minorHAnsi" w:cstheme="minorHAnsi"/>
          <w:b/>
          <w:bCs/>
        </w:rPr>
        <w:t>registry requests for new cancer case information?</w:t>
      </w:r>
    </w:p>
    <w:p w:rsidR="00A173DB" w:rsidRPr="00DD4D45" w:rsidRDefault="00A173DB"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HIPAA does not obstruct any state law that supports or mandates the reporting of diseases or injury for public health purposes. Penalties for failing to comply with state reporting are specified in the state la w and often consist of significant fines.</w:t>
      </w:r>
    </w:p>
    <w:p w:rsidR="00A173DB" w:rsidRPr="00DD4D45" w:rsidRDefault="00A173DB" w:rsidP="00A173DB">
      <w:pPr>
        <w:autoSpaceDE w:val="0"/>
        <w:autoSpaceDN w:val="0"/>
        <w:adjustRightInd w:val="0"/>
        <w:ind w:left="1620"/>
        <w:rPr>
          <w:rFonts w:asciiTheme="minorHAnsi" w:hAnsiTheme="minorHAnsi" w:cstheme="minorHAnsi"/>
        </w:rPr>
      </w:pPr>
    </w:p>
    <w:p w:rsidR="00A173DB" w:rsidRPr="00DD4D45" w:rsidRDefault="00A173DB" w:rsidP="00A173DB">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8. Does HIPAA require covered entities to obtain written authorization from the individual before reporting protected health information to the state cancer registry?</w:t>
      </w:r>
    </w:p>
    <w:p w:rsidR="00A173DB" w:rsidRPr="00DD4D45" w:rsidRDefault="00A173DB" w:rsidP="00A173DB">
      <w:pPr>
        <w:autoSpaceDE w:val="0"/>
        <w:autoSpaceDN w:val="0"/>
        <w:adjustRightInd w:val="0"/>
        <w:ind w:left="1620"/>
        <w:rPr>
          <w:rFonts w:asciiTheme="minorHAnsi" w:hAnsiTheme="minorHAnsi" w:cstheme="minorHAnsi"/>
          <w:b/>
          <w:bCs/>
        </w:rPr>
      </w:pP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No. The provision of the Privacy Rule authorizing disclosure of protected health</w:t>
      </w:r>
      <w:r w:rsidR="00894EF0" w:rsidRPr="00DD4D45">
        <w:rPr>
          <w:rFonts w:asciiTheme="minorHAnsi" w:hAnsiTheme="minorHAnsi" w:cstheme="minorHAnsi"/>
        </w:rPr>
        <w:t xml:space="preserve"> </w:t>
      </w:r>
      <w:r w:rsidRPr="00DD4D45">
        <w:rPr>
          <w:rFonts w:asciiTheme="minorHAnsi" w:hAnsiTheme="minorHAnsi" w:cstheme="minorHAnsi"/>
        </w:rPr>
        <w:t>information as required by law is an exception to the requirement for written</w:t>
      </w:r>
    </w:p>
    <w:p w:rsidR="00A173DB"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rPr>
        <w:t>authorization.</w:t>
      </w:r>
      <w:r w:rsidRPr="00DD4D45">
        <w:rPr>
          <w:rFonts w:asciiTheme="minorHAnsi" w:hAnsiTheme="minorHAnsi" w:cstheme="minorHAnsi"/>
          <w:vertAlign w:val="superscript"/>
        </w:rPr>
        <w:t>1</w:t>
      </w:r>
    </w:p>
    <w:p w:rsidR="00A173DB" w:rsidRPr="00DD4D45" w:rsidRDefault="00A173DB" w:rsidP="00A173DB">
      <w:pPr>
        <w:autoSpaceDE w:val="0"/>
        <w:autoSpaceDN w:val="0"/>
        <w:adjustRightInd w:val="0"/>
        <w:ind w:left="1620"/>
        <w:rPr>
          <w:rFonts w:asciiTheme="minorHAnsi" w:hAnsiTheme="minorHAnsi" w:cstheme="minorHAnsi"/>
        </w:rPr>
      </w:pPr>
    </w:p>
    <w:p w:rsidR="00687CB3" w:rsidRPr="00DD4D45" w:rsidRDefault="00A173DB" w:rsidP="00A173DB">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45 CFR 164.512(a</w:t>
      </w:r>
      <w:proofErr w:type="gramStart"/>
      <w:r w:rsidRPr="00DD4D45">
        <w:rPr>
          <w:rFonts w:asciiTheme="minorHAnsi" w:hAnsiTheme="minorHAnsi" w:cstheme="minorHAnsi"/>
        </w:rPr>
        <w:t>)(</w:t>
      </w:r>
      <w:proofErr w:type="gramEnd"/>
      <w:r w:rsidRPr="00DD4D45">
        <w:rPr>
          <w:rFonts w:asciiTheme="minorHAnsi" w:hAnsiTheme="minorHAnsi" w:cstheme="minorHAnsi"/>
        </w:rPr>
        <w:t>1)</w:t>
      </w:r>
    </w:p>
    <w:p w:rsidR="00894EF0" w:rsidRPr="00DD4D45" w:rsidRDefault="00894EF0" w:rsidP="00A173DB">
      <w:pPr>
        <w:autoSpaceDE w:val="0"/>
        <w:autoSpaceDN w:val="0"/>
        <w:adjustRightInd w:val="0"/>
        <w:ind w:left="1530"/>
        <w:rPr>
          <w:b/>
          <w:bCs/>
        </w:rPr>
      </w:pPr>
    </w:p>
    <w:p w:rsidR="00A173DB" w:rsidRPr="00DD4D45" w:rsidRDefault="00A173DB" w:rsidP="00A173DB">
      <w:pPr>
        <w:autoSpaceDE w:val="0"/>
        <w:autoSpaceDN w:val="0"/>
        <w:adjustRightInd w:val="0"/>
        <w:ind w:left="1530"/>
        <w:rPr>
          <w:rFonts w:asciiTheme="minorHAnsi" w:hAnsiTheme="minorHAnsi" w:cstheme="minorHAnsi"/>
          <w:b/>
          <w:bCs/>
        </w:rPr>
      </w:pPr>
      <w:r w:rsidRPr="00DD4D45">
        <w:rPr>
          <w:rFonts w:asciiTheme="minorHAnsi" w:hAnsiTheme="minorHAnsi" w:cstheme="minorHAnsi"/>
          <w:b/>
          <w:bCs/>
        </w:rPr>
        <w:t>9. How does HIPAA impact the data collection of non–reportable/benign</w:t>
      </w:r>
      <w:r w:rsidR="00894EF0" w:rsidRPr="00DD4D45">
        <w:rPr>
          <w:rFonts w:asciiTheme="minorHAnsi" w:hAnsiTheme="minorHAnsi" w:cstheme="minorHAnsi"/>
          <w:b/>
          <w:bCs/>
        </w:rPr>
        <w:t xml:space="preserve"> </w:t>
      </w:r>
      <w:r w:rsidRPr="00DD4D45">
        <w:rPr>
          <w:rFonts w:asciiTheme="minorHAnsi" w:hAnsiTheme="minorHAnsi" w:cstheme="minorHAnsi"/>
          <w:b/>
          <w:bCs/>
        </w:rPr>
        <w:t>diseases (i.e. benign brain, CIN III, Co -morbid conditions)?</w:t>
      </w:r>
    </w:p>
    <w:p w:rsidR="00894EF0" w:rsidRPr="00DD4D45" w:rsidRDefault="00894EF0" w:rsidP="00A173DB">
      <w:pPr>
        <w:autoSpaceDE w:val="0"/>
        <w:autoSpaceDN w:val="0"/>
        <w:adjustRightInd w:val="0"/>
        <w:ind w:left="1530"/>
        <w:rPr>
          <w:rFonts w:asciiTheme="minorHAnsi" w:hAnsiTheme="minorHAnsi" w:cstheme="minorHAnsi"/>
          <w:b/>
          <w:bCs/>
        </w:rPr>
      </w:pPr>
    </w:p>
    <w:p w:rsidR="00A173DB" w:rsidRPr="00DD4D45" w:rsidRDefault="00A173DB" w:rsidP="00A173DB">
      <w:pPr>
        <w:autoSpaceDE w:val="0"/>
        <w:autoSpaceDN w:val="0"/>
        <w:adjustRightInd w:val="0"/>
        <w:ind w:left="1530"/>
        <w:rPr>
          <w:rFonts w:asciiTheme="minorHAnsi" w:hAnsiTheme="minorHAnsi" w:cstheme="minorHAnsi"/>
        </w:rPr>
      </w:pPr>
      <w:r w:rsidRPr="00DD4D45">
        <w:rPr>
          <w:rFonts w:asciiTheme="minorHAnsi" w:hAnsiTheme="minorHAnsi" w:cstheme="minorHAnsi"/>
        </w:rPr>
        <w:t>HIPAA does not obstruct any state law that supports or mandates the reporting of</w:t>
      </w:r>
      <w:r w:rsidR="00894EF0" w:rsidRPr="00DD4D45">
        <w:rPr>
          <w:rFonts w:asciiTheme="minorHAnsi" w:hAnsiTheme="minorHAnsi" w:cstheme="minorHAnsi"/>
        </w:rPr>
        <w:t xml:space="preserve"> </w:t>
      </w:r>
      <w:r w:rsidRPr="00DD4D45">
        <w:rPr>
          <w:rFonts w:asciiTheme="minorHAnsi" w:hAnsiTheme="minorHAnsi" w:cstheme="minorHAnsi"/>
        </w:rPr>
        <w:t>any disease.</w:t>
      </w:r>
    </w:p>
    <w:p w:rsidR="00894EF0" w:rsidRPr="00DD4D45" w:rsidRDefault="00894EF0" w:rsidP="00A173DB">
      <w:pPr>
        <w:autoSpaceDE w:val="0"/>
        <w:autoSpaceDN w:val="0"/>
        <w:adjustRightInd w:val="0"/>
        <w:ind w:left="1530"/>
        <w:rPr>
          <w:rFonts w:asciiTheme="minorHAnsi" w:hAnsiTheme="minorHAnsi" w:cstheme="minorHAnsi"/>
        </w:rPr>
      </w:pPr>
    </w:p>
    <w:p w:rsidR="00A173DB" w:rsidRPr="00DD4D45" w:rsidRDefault="00A173DB" w:rsidP="00A173DB">
      <w:pPr>
        <w:autoSpaceDE w:val="0"/>
        <w:autoSpaceDN w:val="0"/>
        <w:adjustRightInd w:val="0"/>
        <w:ind w:left="1530"/>
        <w:rPr>
          <w:rFonts w:asciiTheme="minorHAnsi" w:hAnsiTheme="minorHAnsi" w:cstheme="minorHAnsi"/>
          <w:b/>
          <w:bCs/>
        </w:rPr>
      </w:pPr>
      <w:r w:rsidRPr="00DD4D45">
        <w:rPr>
          <w:rFonts w:asciiTheme="minorHAnsi" w:hAnsiTheme="minorHAnsi" w:cstheme="minorHAnsi"/>
          <w:b/>
          <w:bCs/>
        </w:rPr>
        <w:t>10. Are private practice physicians still required to report new cancer cases?</w:t>
      </w:r>
    </w:p>
    <w:p w:rsidR="00894EF0" w:rsidRPr="00DD4D45" w:rsidRDefault="00894EF0" w:rsidP="00A173DB">
      <w:pPr>
        <w:autoSpaceDE w:val="0"/>
        <w:autoSpaceDN w:val="0"/>
        <w:adjustRightInd w:val="0"/>
        <w:ind w:left="1530"/>
        <w:rPr>
          <w:rFonts w:asciiTheme="minorHAnsi" w:hAnsiTheme="minorHAnsi" w:cstheme="minorHAnsi"/>
          <w:b/>
          <w:bCs/>
        </w:rPr>
      </w:pPr>
    </w:p>
    <w:p w:rsidR="00A173DB" w:rsidRDefault="00A173DB" w:rsidP="00A173DB">
      <w:pPr>
        <w:autoSpaceDE w:val="0"/>
        <w:autoSpaceDN w:val="0"/>
        <w:adjustRightInd w:val="0"/>
        <w:ind w:left="1530"/>
        <w:rPr>
          <w:rFonts w:asciiTheme="minorHAnsi" w:hAnsiTheme="minorHAnsi" w:cstheme="minorHAnsi"/>
        </w:rPr>
      </w:pPr>
      <w:r w:rsidRPr="00DD4D45">
        <w:rPr>
          <w:rFonts w:asciiTheme="minorHAnsi" w:hAnsiTheme="minorHAnsi" w:cstheme="minorHAnsi"/>
        </w:rPr>
        <w:t>Yes, in compliance with state reporting regulations. The central cancer registry has a</w:t>
      </w:r>
      <w:r w:rsidR="00894EF0" w:rsidRPr="00DD4D45">
        <w:rPr>
          <w:rFonts w:asciiTheme="minorHAnsi" w:hAnsiTheme="minorHAnsi" w:cstheme="minorHAnsi"/>
        </w:rPr>
        <w:t xml:space="preserve"> </w:t>
      </w:r>
      <w:r w:rsidRPr="00DD4D45">
        <w:rPr>
          <w:rFonts w:asciiTheme="minorHAnsi" w:hAnsiTheme="minorHAnsi" w:cstheme="minorHAnsi"/>
        </w:rPr>
        <w:t>reportable list that identifies which cancers are reportable, and all reportable cancers</w:t>
      </w:r>
      <w:r w:rsidR="00894EF0" w:rsidRPr="00DD4D45">
        <w:rPr>
          <w:rFonts w:asciiTheme="minorHAnsi" w:hAnsiTheme="minorHAnsi" w:cstheme="minorHAnsi"/>
        </w:rPr>
        <w:t xml:space="preserve"> </w:t>
      </w:r>
      <w:r w:rsidRPr="00DD4D45">
        <w:rPr>
          <w:rFonts w:asciiTheme="minorHAnsi" w:hAnsiTheme="minorHAnsi" w:cstheme="minorHAnsi"/>
        </w:rPr>
        <w:t>should be reported, as required by state law.</w:t>
      </w:r>
    </w:p>
    <w:p w:rsidR="00DD4D45" w:rsidRDefault="00DD4D45" w:rsidP="00A173DB">
      <w:pPr>
        <w:autoSpaceDE w:val="0"/>
        <w:autoSpaceDN w:val="0"/>
        <w:adjustRightInd w:val="0"/>
        <w:ind w:left="1530"/>
        <w:rPr>
          <w:rFonts w:asciiTheme="minorHAnsi" w:hAnsiTheme="minorHAnsi" w:cstheme="minorHAnsi"/>
        </w:rPr>
      </w:pPr>
    </w:p>
    <w:p w:rsidR="00DD4D45" w:rsidRDefault="00DD4D45" w:rsidP="00DD4D45">
      <w:pPr>
        <w:autoSpaceDE w:val="0"/>
        <w:autoSpaceDN w:val="0"/>
        <w:adjustRightInd w:val="0"/>
        <w:ind w:left="1530"/>
        <w:rPr>
          <w:rFonts w:ascii="Calibri" w:hAnsi="Calibri" w:cs="Calibri"/>
          <w:sz w:val="16"/>
          <w:szCs w:val="16"/>
        </w:rPr>
      </w:pPr>
    </w:p>
    <w:p w:rsidR="00DD4D45" w:rsidRPr="00DD4D45" w:rsidRDefault="00DD4D45" w:rsidP="00DD4D45">
      <w:pPr>
        <w:autoSpaceDE w:val="0"/>
        <w:autoSpaceDN w:val="0"/>
        <w:adjustRightInd w:val="0"/>
        <w:ind w:left="1530"/>
        <w:rPr>
          <w:rFonts w:ascii="Calibri" w:hAnsi="Calibri" w:cs="Calibri"/>
          <w:sz w:val="16"/>
          <w:szCs w:val="16"/>
        </w:rPr>
      </w:pPr>
      <w:r w:rsidRPr="00DD4D45">
        <w:rPr>
          <w:rFonts w:ascii="Calibri" w:hAnsi="Calibri" w:cs="Calibri"/>
          <w:sz w:val="16"/>
          <w:szCs w:val="16"/>
        </w:rPr>
        <w:t>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5/30/19</w:t>
      </w:r>
    </w:p>
    <w:p w:rsidR="00DD4D45" w:rsidRPr="00DD4D45" w:rsidRDefault="00DD4D45" w:rsidP="00A173DB">
      <w:pPr>
        <w:autoSpaceDE w:val="0"/>
        <w:autoSpaceDN w:val="0"/>
        <w:adjustRightInd w:val="0"/>
        <w:ind w:left="1530"/>
        <w:rPr>
          <w:rFonts w:asciiTheme="minorHAnsi" w:hAnsiTheme="minorHAnsi" w:cstheme="minorHAnsi"/>
        </w:rPr>
      </w:pPr>
    </w:p>
    <w:p w:rsidR="00A173DB" w:rsidRPr="00DD4D45" w:rsidRDefault="00A173DB" w:rsidP="00A173DB">
      <w:pPr>
        <w:autoSpaceDE w:val="0"/>
        <w:autoSpaceDN w:val="0"/>
        <w:adjustRightInd w:val="0"/>
        <w:ind w:left="1530"/>
        <w:rPr>
          <w:rFonts w:asciiTheme="minorHAnsi" w:hAnsiTheme="minorHAnsi" w:cstheme="minorHAnsi"/>
          <w:b/>
          <w:bCs/>
        </w:rPr>
      </w:pPr>
      <w:r w:rsidRPr="00DD4D45">
        <w:rPr>
          <w:rFonts w:asciiTheme="minorHAnsi" w:hAnsiTheme="minorHAnsi" w:cstheme="minorHAnsi"/>
          <w:b/>
          <w:bCs/>
        </w:rPr>
        <w:t>11. Will private practice physicians and hospitals be permitted to continue to</w:t>
      </w:r>
      <w:r w:rsidR="00894EF0" w:rsidRPr="00DD4D45">
        <w:rPr>
          <w:rFonts w:asciiTheme="minorHAnsi" w:hAnsiTheme="minorHAnsi" w:cstheme="minorHAnsi"/>
          <w:b/>
          <w:bCs/>
        </w:rPr>
        <w:t xml:space="preserve"> </w:t>
      </w:r>
      <w:r w:rsidRPr="00DD4D45">
        <w:rPr>
          <w:rFonts w:asciiTheme="minorHAnsi" w:hAnsiTheme="minorHAnsi" w:cstheme="minorHAnsi"/>
          <w:b/>
          <w:bCs/>
        </w:rPr>
        <w:t>provide follow-up and treatment information to hospital cancer registries</w:t>
      </w:r>
      <w:r w:rsidR="00894EF0" w:rsidRPr="00DD4D45">
        <w:rPr>
          <w:rFonts w:asciiTheme="minorHAnsi" w:hAnsiTheme="minorHAnsi" w:cstheme="minorHAnsi"/>
          <w:b/>
          <w:bCs/>
        </w:rPr>
        <w:t xml:space="preserve"> </w:t>
      </w:r>
      <w:r w:rsidRPr="00DD4D45">
        <w:rPr>
          <w:rFonts w:asciiTheme="minorHAnsi" w:hAnsiTheme="minorHAnsi" w:cstheme="minorHAnsi"/>
          <w:b/>
          <w:bCs/>
        </w:rPr>
        <w:t>without patient authorization?</w:t>
      </w:r>
    </w:p>
    <w:p w:rsidR="00894EF0" w:rsidRPr="00DD4D45" w:rsidRDefault="00894EF0" w:rsidP="00A173DB">
      <w:pPr>
        <w:autoSpaceDE w:val="0"/>
        <w:autoSpaceDN w:val="0"/>
        <w:adjustRightInd w:val="0"/>
        <w:ind w:left="1530"/>
        <w:rPr>
          <w:rFonts w:asciiTheme="minorHAnsi" w:hAnsiTheme="minorHAnsi" w:cstheme="minorHAnsi"/>
          <w:b/>
          <w:bCs/>
        </w:rPr>
      </w:pPr>
    </w:p>
    <w:p w:rsidR="00A173DB" w:rsidRPr="00DD4D45" w:rsidRDefault="00A173DB" w:rsidP="00A173DB">
      <w:pPr>
        <w:autoSpaceDE w:val="0"/>
        <w:autoSpaceDN w:val="0"/>
        <w:adjustRightInd w:val="0"/>
        <w:ind w:left="1530"/>
        <w:rPr>
          <w:rFonts w:asciiTheme="minorHAnsi" w:hAnsiTheme="minorHAnsi" w:cstheme="minorHAnsi"/>
        </w:rPr>
      </w:pPr>
      <w:r w:rsidRPr="00DD4D45">
        <w:rPr>
          <w:rFonts w:asciiTheme="minorHAnsi" w:hAnsiTheme="minorHAnsi" w:cstheme="minorHAnsi"/>
        </w:rPr>
        <w:t>Yes. Although private practice physicians and hospitals are health providers, and</w:t>
      </w:r>
      <w:r w:rsidR="00894EF0" w:rsidRPr="00DD4D45">
        <w:rPr>
          <w:rFonts w:asciiTheme="minorHAnsi" w:hAnsiTheme="minorHAnsi" w:cstheme="minorHAnsi"/>
        </w:rPr>
        <w:t xml:space="preserve"> </w:t>
      </w:r>
      <w:r w:rsidRPr="00DD4D45">
        <w:rPr>
          <w:rFonts w:asciiTheme="minorHAnsi" w:hAnsiTheme="minorHAnsi" w:cstheme="minorHAnsi"/>
        </w:rPr>
        <w:t>thus covered under the provisions of the HIPAA privacy regulations,1 they may</w:t>
      </w:r>
      <w:r w:rsidR="00894EF0" w:rsidRPr="00DD4D45">
        <w:rPr>
          <w:rFonts w:asciiTheme="minorHAnsi" w:hAnsiTheme="minorHAnsi" w:cstheme="minorHAnsi"/>
        </w:rPr>
        <w:t xml:space="preserve"> </w:t>
      </w:r>
      <w:r w:rsidRPr="00DD4D45">
        <w:rPr>
          <w:rFonts w:asciiTheme="minorHAnsi" w:hAnsiTheme="minorHAnsi" w:cstheme="minorHAnsi"/>
        </w:rPr>
        <w:t>continue to provide cancer patient follow-up and treatment information to hospital</w:t>
      </w:r>
      <w:r w:rsidR="00894EF0" w:rsidRPr="00DD4D45">
        <w:rPr>
          <w:rFonts w:asciiTheme="minorHAnsi" w:hAnsiTheme="minorHAnsi" w:cstheme="minorHAnsi"/>
        </w:rPr>
        <w:t xml:space="preserve"> </w:t>
      </w:r>
      <w:r w:rsidRPr="00DD4D45">
        <w:rPr>
          <w:rFonts w:asciiTheme="minorHAnsi" w:hAnsiTheme="minorHAnsi" w:cstheme="minorHAnsi"/>
        </w:rPr>
        <w:t>cancer registries without patient authorization when both the physician and the</w:t>
      </w:r>
      <w:r w:rsidR="00894EF0" w:rsidRPr="00DD4D45">
        <w:rPr>
          <w:rFonts w:asciiTheme="minorHAnsi" w:hAnsiTheme="minorHAnsi" w:cstheme="minorHAnsi"/>
        </w:rPr>
        <w:t xml:space="preserve"> </w:t>
      </w:r>
      <w:r w:rsidRPr="00DD4D45">
        <w:rPr>
          <w:rFonts w:asciiTheme="minorHAnsi" w:hAnsiTheme="minorHAnsi" w:cstheme="minorHAnsi"/>
        </w:rPr>
        <w:t>hospital has or had a relationship with the patient.</w:t>
      </w:r>
    </w:p>
    <w:p w:rsidR="00894EF0" w:rsidRPr="00DD4D45" w:rsidRDefault="00894EF0" w:rsidP="00A173DB">
      <w:pPr>
        <w:autoSpaceDE w:val="0"/>
        <w:autoSpaceDN w:val="0"/>
        <w:adjustRightInd w:val="0"/>
        <w:ind w:left="1530"/>
        <w:rPr>
          <w:rFonts w:asciiTheme="minorHAnsi" w:hAnsiTheme="minorHAnsi" w:cstheme="minorHAnsi"/>
        </w:rPr>
      </w:pPr>
    </w:p>
    <w:p w:rsidR="00A173DB" w:rsidRPr="00DD4D45" w:rsidRDefault="00A173DB" w:rsidP="00A173DB">
      <w:pPr>
        <w:autoSpaceDE w:val="0"/>
        <w:autoSpaceDN w:val="0"/>
        <w:adjustRightInd w:val="0"/>
        <w:ind w:left="1530"/>
        <w:rPr>
          <w:rFonts w:asciiTheme="minorHAnsi" w:hAnsiTheme="minorHAnsi" w:cstheme="minorHAnsi"/>
        </w:rPr>
      </w:pPr>
      <w:r w:rsidRPr="00DD4D45">
        <w:rPr>
          <w:rFonts w:asciiTheme="minorHAnsi" w:hAnsiTheme="minorHAnsi" w:cstheme="minorHAnsi"/>
        </w:rPr>
        <w:t>Under the HIPAA Final Privacy Rule, private practice physicians and hospitals may</w:t>
      </w:r>
      <w:r w:rsidR="00894EF0" w:rsidRPr="00DD4D45">
        <w:rPr>
          <w:rFonts w:asciiTheme="minorHAnsi" w:hAnsiTheme="minorHAnsi" w:cstheme="minorHAnsi"/>
        </w:rPr>
        <w:t xml:space="preserve"> </w:t>
      </w:r>
      <w:r w:rsidRPr="00DD4D45">
        <w:rPr>
          <w:rFonts w:asciiTheme="minorHAnsi" w:hAnsiTheme="minorHAnsi" w:cstheme="minorHAnsi"/>
        </w:rPr>
        <w:t>disclose confidential patient information to hospitals for the purpose of treatment,</w:t>
      </w:r>
      <w:r w:rsidR="00894EF0" w:rsidRPr="00DD4D45">
        <w:rPr>
          <w:rFonts w:asciiTheme="minorHAnsi" w:hAnsiTheme="minorHAnsi" w:cstheme="minorHAnsi"/>
        </w:rPr>
        <w:t xml:space="preserve"> </w:t>
      </w:r>
      <w:r w:rsidRPr="00DD4D45">
        <w:rPr>
          <w:rFonts w:asciiTheme="minorHAnsi" w:hAnsiTheme="minorHAnsi" w:cstheme="minorHAnsi"/>
        </w:rPr>
        <w:t xml:space="preserve">payment and </w:t>
      </w:r>
      <w:r w:rsidRPr="00DD4D45">
        <w:rPr>
          <w:rFonts w:asciiTheme="minorHAnsi" w:hAnsiTheme="minorHAnsi" w:cstheme="minorHAnsi"/>
          <w:b/>
          <w:bCs/>
        </w:rPr>
        <w:t xml:space="preserve">health care operations </w:t>
      </w:r>
      <w:r w:rsidRPr="00DD4D45">
        <w:rPr>
          <w:rFonts w:asciiTheme="minorHAnsi" w:hAnsiTheme="minorHAnsi" w:cstheme="minorHAnsi"/>
        </w:rPr>
        <w:t>(emphasis added) (quality</w:t>
      </w:r>
      <w:r w:rsidR="00894EF0" w:rsidRPr="00DD4D45">
        <w:rPr>
          <w:rFonts w:asciiTheme="minorHAnsi" w:hAnsiTheme="minorHAnsi" w:cstheme="minorHAnsi"/>
        </w:rPr>
        <w:t xml:space="preserve"> </w:t>
      </w:r>
      <w:r w:rsidRPr="00DD4D45">
        <w:rPr>
          <w:rFonts w:asciiTheme="minorHAnsi" w:hAnsiTheme="minorHAnsi" w:cstheme="minorHAnsi"/>
        </w:rPr>
        <w:t>assessment/improvement is considered a health care operation). A business associate</w:t>
      </w:r>
      <w:r w:rsidR="00894EF0" w:rsidRPr="00DD4D45">
        <w:rPr>
          <w:rFonts w:asciiTheme="minorHAnsi" w:hAnsiTheme="minorHAnsi" w:cstheme="minorHAnsi"/>
        </w:rPr>
        <w:t xml:space="preserve"> </w:t>
      </w:r>
      <w:r w:rsidRPr="00DD4D45">
        <w:rPr>
          <w:rFonts w:asciiTheme="minorHAnsi" w:hAnsiTheme="minorHAnsi" w:cstheme="minorHAnsi"/>
        </w:rPr>
        <w:t>agreement is not required between a hospital and physician for such purposes</w:t>
      </w:r>
      <w:r w:rsidR="00894EF0" w:rsidRPr="00DD4D45">
        <w:rPr>
          <w:rFonts w:asciiTheme="minorHAnsi" w:hAnsiTheme="minorHAnsi" w:cstheme="minorHAnsi"/>
        </w:rPr>
        <w:t xml:space="preserve"> </w:t>
      </w:r>
      <w:r w:rsidRPr="00DD4D45">
        <w:rPr>
          <w:rFonts w:asciiTheme="minorHAnsi" w:hAnsiTheme="minorHAnsi" w:cstheme="minorHAnsi"/>
        </w:rPr>
        <w:t>(emphasis added).</w:t>
      </w:r>
    </w:p>
    <w:p w:rsidR="00894EF0" w:rsidRPr="00DD4D45" w:rsidRDefault="00894EF0" w:rsidP="00A173DB">
      <w:pPr>
        <w:autoSpaceDE w:val="0"/>
        <w:autoSpaceDN w:val="0"/>
        <w:adjustRightInd w:val="0"/>
        <w:ind w:left="1530"/>
        <w:rPr>
          <w:rFonts w:asciiTheme="minorHAnsi" w:hAnsiTheme="minorHAnsi" w:cstheme="minorHAnsi"/>
        </w:rPr>
      </w:pPr>
    </w:p>
    <w:p w:rsidR="00A173DB" w:rsidRPr="00DD4D45" w:rsidRDefault="00A173DB" w:rsidP="00A173DB">
      <w:pPr>
        <w:autoSpaceDE w:val="0"/>
        <w:autoSpaceDN w:val="0"/>
        <w:adjustRightInd w:val="0"/>
        <w:ind w:left="1530"/>
        <w:rPr>
          <w:rFonts w:asciiTheme="minorHAnsi" w:hAnsiTheme="minorHAnsi" w:cstheme="minorHAnsi"/>
          <w:b/>
          <w:bCs/>
        </w:rPr>
      </w:pPr>
      <w:r w:rsidRPr="00DD4D45">
        <w:rPr>
          <w:rFonts w:asciiTheme="minorHAnsi" w:hAnsiTheme="minorHAnsi" w:cstheme="minorHAnsi"/>
          <w:b/>
          <w:bCs/>
        </w:rPr>
        <w:t>Section 164.506(c</w:t>
      </w:r>
      <w:proofErr w:type="gramStart"/>
      <w:r w:rsidRPr="00DD4D45">
        <w:rPr>
          <w:rFonts w:asciiTheme="minorHAnsi" w:hAnsiTheme="minorHAnsi" w:cstheme="minorHAnsi"/>
          <w:b/>
          <w:bCs/>
        </w:rPr>
        <w:t>)(</w:t>
      </w:r>
      <w:proofErr w:type="gramEnd"/>
      <w:r w:rsidRPr="00DD4D45">
        <w:rPr>
          <w:rFonts w:asciiTheme="minorHAnsi" w:hAnsiTheme="minorHAnsi" w:cstheme="minorHAnsi"/>
          <w:b/>
          <w:bCs/>
        </w:rPr>
        <w:t>4), states, in relevant part, that</w:t>
      </w:r>
    </w:p>
    <w:p w:rsidR="00894EF0" w:rsidRPr="00DD4D45" w:rsidRDefault="00894EF0" w:rsidP="00A173DB">
      <w:pPr>
        <w:autoSpaceDE w:val="0"/>
        <w:autoSpaceDN w:val="0"/>
        <w:adjustRightInd w:val="0"/>
        <w:ind w:left="1530"/>
        <w:rPr>
          <w:rFonts w:asciiTheme="minorHAnsi" w:hAnsiTheme="minorHAnsi" w:cstheme="minorHAnsi"/>
          <w:b/>
          <w:bCs/>
        </w:rPr>
      </w:pPr>
    </w:p>
    <w:p w:rsidR="00A173DB" w:rsidRPr="00DD4D45" w:rsidRDefault="00A173DB" w:rsidP="00A173DB">
      <w:pPr>
        <w:autoSpaceDE w:val="0"/>
        <w:autoSpaceDN w:val="0"/>
        <w:adjustRightInd w:val="0"/>
        <w:ind w:left="1530"/>
        <w:rPr>
          <w:rFonts w:asciiTheme="minorHAnsi" w:hAnsiTheme="minorHAnsi" w:cstheme="minorHAnsi"/>
        </w:rPr>
      </w:pPr>
      <w:r w:rsidRPr="00DD4D45">
        <w:rPr>
          <w:rFonts w:asciiTheme="minorHAnsi" w:hAnsiTheme="minorHAnsi" w:cstheme="minorHAnsi"/>
        </w:rPr>
        <w:t>"A Covered Entity may disclose protected health information to another covered</w:t>
      </w:r>
      <w:r w:rsidR="00894EF0" w:rsidRPr="00DD4D45">
        <w:rPr>
          <w:rFonts w:asciiTheme="minorHAnsi" w:hAnsiTheme="minorHAnsi" w:cstheme="minorHAnsi"/>
        </w:rPr>
        <w:t xml:space="preserve"> </w:t>
      </w:r>
      <w:r w:rsidRPr="00DD4D45">
        <w:rPr>
          <w:rFonts w:asciiTheme="minorHAnsi" w:hAnsiTheme="minorHAnsi" w:cstheme="minorHAnsi"/>
        </w:rPr>
        <w:t>entity for health care operations activities of the entity that receives the information,</w:t>
      </w:r>
      <w:r w:rsidR="00894EF0" w:rsidRPr="00DD4D45">
        <w:rPr>
          <w:rFonts w:asciiTheme="minorHAnsi" w:hAnsiTheme="minorHAnsi" w:cstheme="minorHAnsi"/>
        </w:rPr>
        <w:t xml:space="preserve"> </w:t>
      </w:r>
      <w:r w:rsidRPr="00DD4D45">
        <w:rPr>
          <w:rFonts w:asciiTheme="minorHAnsi" w:hAnsiTheme="minorHAnsi" w:cstheme="minorHAnsi"/>
        </w:rPr>
        <w:t>if each entity either has or had a relationship with the individual who is the subject of</w:t>
      </w:r>
      <w:r w:rsidR="00894EF0" w:rsidRPr="00DD4D45">
        <w:rPr>
          <w:rFonts w:asciiTheme="minorHAnsi" w:hAnsiTheme="minorHAnsi" w:cstheme="minorHAnsi"/>
        </w:rPr>
        <w:t xml:space="preserve"> </w:t>
      </w:r>
      <w:r w:rsidRPr="00DD4D45">
        <w:rPr>
          <w:rFonts w:asciiTheme="minorHAnsi" w:hAnsiTheme="minorHAnsi" w:cstheme="minorHAnsi"/>
        </w:rPr>
        <w:t>the protected health information being requested, the protected health information</w:t>
      </w:r>
      <w:r w:rsidR="00894EF0" w:rsidRPr="00DD4D45">
        <w:rPr>
          <w:rFonts w:asciiTheme="minorHAnsi" w:hAnsiTheme="minorHAnsi" w:cstheme="minorHAnsi"/>
        </w:rPr>
        <w:t xml:space="preserve"> </w:t>
      </w:r>
      <w:r w:rsidRPr="00DD4D45">
        <w:rPr>
          <w:rFonts w:asciiTheme="minorHAnsi" w:hAnsiTheme="minorHAnsi" w:cstheme="minorHAnsi"/>
        </w:rPr>
        <w:t>pertains to such relationship, and the disclosure is:</w:t>
      </w:r>
    </w:p>
    <w:p w:rsidR="00894EF0" w:rsidRPr="00DD4D45" w:rsidRDefault="00894EF0" w:rsidP="00A173DB">
      <w:pPr>
        <w:autoSpaceDE w:val="0"/>
        <w:autoSpaceDN w:val="0"/>
        <w:adjustRightInd w:val="0"/>
        <w:ind w:left="1530"/>
        <w:rPr>
          <w:rFonts w:asciiTheme="minorHAnsi" w:hAnsiTheme="minorHAnsi" w:cstheme="minorHAnsi"/>
        </w:rPr>
      </w:pPr>
    </w:p>
    <w:p w:rsidR="00A173DB" w:rsidRPr="00DD4D45" w:rsidRDefault="00A173DB"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(i) For a purpose listed in paragraph (1) or (2) of the definition of health care</w:t>
      </w:r>
      <w:r w:rsidR="00894EF0" w:rsidRPr="00DD4D45">
        <w:rPr>
          <w:rFonts w:asciiTheme="minorHAnsi" w:hAnsiTheme="minorHAnsi" w:cstheme="minorHAnsi"/>
        </w:rPr>
        <w:t xml:space="preserve"> </w:t>
      </w:r>
      <w:r w:rsidRPr="00DD4D45">
        <w:rPr>
          <w:rFonts w:asciiTheme="minorHAnsi" w:hAnsiTheme="minorHAnsi" w:cstheme="minorHAnsi"/>
        </w:rPr>
        <w:t xml:space="preserve">operations Section 164.501 of the Privacy Rule defines health care operations </w:t>
      </w:r>
      <w:r w:rsidR="00894EF0" w:rsidRPr="00DD4D45">
        <w:rPr>
          <w:rFonts w:asciiTheme="minorHAnsi" w:hAnsiTheme="minorHAnsi" w:cstheme="minorHAnsi"/>
        </w:rPr>
        <w:t>a</w:t>
      </w:r>
      <w:r w:rsidRPr="00DD4D45">
        <w:rPr>
          <w:rFonts w:asciiTheme="minorHAnsi" w:hAnsiTheme="minorHAnsi" w:cstheme="minorHAnsi"/>
        </w:rPr>
        <w:t>nd</w:t>
      </w:r>
      <w:r w:rsidR="00894EF0" w:rsidRPr="00DD4D45">
        <w:rPr>
          <w:rFonts w:asciiTheme="minorHAnsi" w:hAnsiTheme="minorHAnsi" w:cstheme="minorHAnsi"/>
        </w:rPr>
        <w:t xml:space="preserve"> </w:t>
      </w:r>
      <w:r w:rsidRPr="00DD4D45">
        <w:rPr>
          <w:rFonts w:asciiTheme="minorHAnsi" w:hAnsiTheme="minorHAnsi" w:cstheme="minorHAnsi"/>
        </w:rPr>
        <w:t>Paragraph (1) of the definition provides, in relevant part:</w:t>
      </w:r>
    </w:p>
    <w:p w:rsidR="00894EF0" w:rsidRPr="00DD4D45" w:rsidRDefault="00894EF0" w:rsidP="00A173DB">
      <w:pPr>
        <w:ind w:left="1620"/>
        <w:rPr>
          <w:rFonts w:asciiTheme="minorHAnsi" w:hAnsiTheme="minorHAnsi" w:cstheme="minorHAnsi"/>
        </w:rPr>
      </w:pPr>
    </w:p>
    <w:p w:rsidR="00894EF0" w:rsidRPr="00DD4D45" w:rsidRDefault="00894EF0" w:rsidP="00894EF0">
      <w:pPr>
        <w:autoSpaceDE w:val="0"/>
        <w:autoSpaceDN w:val="0"/>
        <w:adjustRightInd w:val="0"/>
        <w:ind w:left="1710"/>
        <w:rPr>
          <w:rFonts w:asciiTheme="minorHAnsi" w:hAnsiTheme="minorHAnsi" w:cstheme="minorHAnsi"/>
        </w:rPr>
      </w:pPr>
      <w:r w:rsidRPr="00DD4D45">
        <w:rPr>
          <w:rFonts w:asciiTheme="minorHAnsi" w:hAnsiTheme="minorHAnsi" w:cstheme="minorHAnsi"/>
        </w:rPr>
        <w:t xml:space="preserve">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w:t>
      </w:r>
      <w:r w:rsidR="00DD4D45" w:rsidRPr="00DD4D45">
        <w:rPr>
          <w:rFonts w:asciiTheme="minorHAnsi" w:hAnsiTheme="minorHAnsi" w:cstheme="minorHAnsi"/>
        </w:rPr>
        <w:t>5/30/19</w:t>
      </w:r>
    </w:p>
    <w:p w:rsidR="00894EF0" w:rsidRPr="00DD4D45" w:rsidRDefault="00894EF0" w:rsidP="00894EF0">
      <w:pPr>
        <w:autoSpaceDE w:val="0"/>
        <w:autoSpaceDN w:val="0"/>
        <w:adjustRightInd w:val="0"/>
        <w:ind w:left="1530"/>
        <w:rPr>
          <w:rFonts w:asciiTheme="minorHAnsi" w:hAnsiTheme="minorHAnsi" w:cstheme="minorHAnsi"/>
        </w:rPr>
      </w:pP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 xml:space="preserve">(1) Conducting quality assessment and improvement activities, including outcomes evaluation and development of clinical guidelines, </w:t>
      </w:r>
      <w:r w:rsidRPr="00DD4D45">
        <w:rPr>
          <w:rFonts w:asciiTheme="minorHAnsi" w:hAnsiTheme="minorHAnsi" w:cstheme="minorHAnsi"/>
          <w:b/>
          <w:bCs/>
        </w:rPr>
        <w:t xml:space="preserve">population-based activities related to improving health </w:t>
      </w:r>
      <w:r w:rsidRPr="00DD4D45">
        <w:rPr>
          <w:rFonts w:asciiTheme="minorHAnsi" w:hAnsiTheme="minorHAnsi" w:cstheme="minorHAnsi"/>
        </w:rPr>
        <w:t>(emphasis added) or reducing health care costs, protocol development, case management and case coordination, contacting of health care providers and patients with information about treatment alternatives; and related functions that do not include treatment.</w:t>
      </w: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Paragraph (2) of the definition provides, in relevant part:</w:t>
      </w:r>
    </w:p>
    <w:p w:rsidR="00894EF0" w:rsidRPr="00DD4D45" w:rsidRDefault="00894EF0" w:rsidP="00894EF0">
      <w:pPr>
        <w:autoSpaceDE w:val="0"/>
        <w:autoSpaceDN w:val="0"/>
        <w:adjustRightInd w:val="0"/>
        <w:ind w:left="1530"/>
        <w:rPr>
          <w:rFonts w:asciiTheme="minorHAnsi" w:hAnsiTheme="minorHAnsi" w:cstheme="minorHAnsi"/>
        </w:rPr>
      </w:pP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(2) 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 health care professionals, accreditation, certification, licensing, or credentialing activities.</w:t>
      </w:r>
    </w:p>
    <w:p w:rsidR="00894EF0" w:rsidRPr="00DD4D45" w:rsidRDefault="00894EF0" w:rsidP="00894EF0">
      <w:pPr>
        <w:autoSpaceDE w:val="0"/>
        <w:autoSpaceDN w:val="0"/>
        <w:adjustRightInd w:val="0"/>
        <w:ind w:left="1530"/>
        <w:rPr>
          <w:rFonts w:asciiTheme="minorHAnsi" w:hAnsiTheme="minorHAnsi" w:cstheme="minorHAnsi"/>
        </w:rPr>
      </w:pPr>
    </w:p>
    <w:p w:rsidR="00DD4D45" w:rsidRDefault="00DD4D45" w:rsidP="00894EF0">
      <w:pPr>
        <w:autoSpaceDE w:val="0"/>
        <w:autoSpaceDN w:val="0"/>
        <w:adjustRightInd w:val="0"/>
        <w:ind w:left="1530"/>
        <w:rPr>
          <w:rFonts w:asciiTheme="minorHAnsi" w:hAnsiTheme="minorHAnsi" w:cstheme="minorHAnsi"/>
        </w:rPr>
      </w:pPr>
    </w:p>
    <w:p w:rsidR="00DD4D45" w:rsidRDefault="00DD4D45" w:rsidP="00894EF0">
      <w:pPr>
        <w:autoSpaceDE w:val="0"/>
        <w:autoSpaceDN w:val="0"/>
        <w:adjustRightInd w:val="0"/>
        <w:ind w:left="1530"/>
        <w:rPr>
          <w:rFonts w:asciiTheme="minorHAnsi" w:hAnsiTheme="minorHAnsi" w:cstheme="minorHAnsi"/>
        </w:rPr>
      </w:pPr>
    </w:p>
    <w:p w:rsidR="00DD4D45" w:rsidRDefault="00DD4D45" w:rsidP="00894EF0">
      <w:pPr>
        <w:autoSpaceDE w:val="0"/>
        <w:autoSpaceDN w:val="0"/>
        <w:adjustRightInd w:val="0"/>
        <w:ind w:left="1530"/>
        <w:rPr>
          <w:rFonts w:asciiTheme="minorHAnsi" w:hAnsiTheme="minorHAnsi" w:cstheme="minorHAnsi"/>
        </w:rPr>
      </w:pPr>
    </w:p>
    <w:p w:rsidR="00DD4D45" w:rsidRDefault="00DD4D45" w:rsidP="00894EF0">
      <w:pPr>
        <w:autoSpaceDE w:val="0"/>
        <w:autoSpaceDN w:val="0"/>
        <w:adjustRightInd w:val="0"/>
        <w:ind w:left="1530"/>
        <w:rPr>
          <w:rFonts w:asciiTheme="minorHAnsi" w:hAnsiTheme="minorHAnsi" w:cstheme="minorHAnsi"/>
        </w:rPr>
      </w:pPr>
    </w:p>
    <w:p w:rsidR="00DD4D45" w:rsidRDefault="00DD4D45" w:rsidP="00894EF0">
      <w:pPr>
        <w:autoSpaceDE w:val="0"/>
        <w:autoSpaceDN w:val="0"/>
        <w:adjustRightInd w:val="0"/>
        <w:ind w:left="1530"/>
        <w:rPr>
          <w:rFonts w:asciiTheme="minorHAnsi" w:hAnsiTheme="minorHAnsi" w:cstheme="minorHAnsi"/>
        </w:rPr>
      </w:pPr>
    </w:p>
    <w:p w:rsidR="00DD4D45" w:rsidRDefault="00DD4D45" w:rsidP="00DD4D45">
      <w:pPr>
        <w:autoSpaceDE w:val="0"/>
        <w:autoSpaceDN w:val="0"/>
        <w:adjustRightInd w:val="0"/>
        <w:ind w:left="1710"/>
        <w:rPr>
          <w:rFonts w:asciiTheme="minorHAnsi" w:hAnsiTheme="minorHAnsi" w:cstheme="minorHAnsi"/>
          <w:sz w:val="16"/>
          <w:szCs w:val="16"/>
        </w:rPr>
      </w:pPr>
    </w:p>
    <w:p w:rsidR="00DD4D45" w:rsidRPr="00DD4D45" w:rsidRDefault="00DD4D45" w:rsidP="00DD4D45">
      <w:pPr>
        <w:autoSpaceDE w:val="0"/>
        <w:autoSpaceDN w:val="0"/>
        <w:adjustRightInd w:val="0"/>
        <w:ind w:left="1710"/>
        <w:rPr>
          <w:rFonts w:asciiTheme="minorHAnsi" w:hAnsiTheme="minorHAnsi" w:cstheme="minorHAnsi"/>
          <w:sz w:val="16"/>
          <w:szCs w:val="16"/>
        </w:rPr>
      </w:pPr>
      <w:r w:rsidRPr="00DD4D45">
        <w:rPr>
          <w:rFonts w:asciiTheme="minorHAnsi" w:hAnsiTheme="minorHAnsi" w:cstheme="minorHAnsi"/>
          <w:sz w:val="16"/>
          <w:szCs w:val="16"/>
        </w:rPr>
        <w:t>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5/30/19</w:t>
      </w:r>
    </w:p>
    <w:p w:rsidR="00DD4D45" w:rsidRDefault="00DD4D45" w:rsidP="00894EF0">
      <w:pPr>
        <w:autoSpaceDE w:val="0"/>
        <w:autoSpaceDN w:val="0"/>
        <w:adjustRightInd w:val="0"/>
        <w:ind w:left="1530"/>
        <w:rPr>
          <w:rFonts w:asciiTheme="minorHAnsi" w:hAnsiTheme="minorHAnsi" w:cstheme="minorHAnsi"/>
        </w:rPr>
      </w:pP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Thus, as hospital cancer registries collect treatment and follow-up data in compliance with state law and for the purpose of “population-based activities related to improving health” this is a permitted disclosure without requirement of patient authorization. It may also be noted that many hospital cancer registries collect this information for “conducting quality assessment and improvement activities”, for “reviewing the competence or qualifications of health care professionals”, for “conducting training programs” and for “accreditation, certification, licensing, or credentialing activities”. All of these are specifically permitted in paragraphs (1) and (2) shown above.</w:t>
      </w:r>
    </w:p>
    <w:p w:rsidR="00894EF0" w:rsidRPr="00DD4D45" w:rsidRDefault="00894EF0" w:rsidP="00894EF0">
      <w:pPr>
        <w:autoSpaceDE w:val="0"/>
        <w:autoSpaceDN w:val="0"/>
        <w:adjustRightInd w:val="0"/>
        <w:ind w:left="1530"/>
        <w:rPr>
          <w:rFonts w:asciiTheme="minorHAnsi" w:hAnsiTheme="minorHAnsi" w:cstheme="minorHAnsi"/>
        </w:rPr>
      </w:pP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Note that Section 164.506(c)(4) specifically provides for the ability of one covered entity to provide an individual's PHI to another covered entity, if the receiving covered entity “has or had” a relationship with the individual. This specific reference to the past tense is important since it means that a covered entity's ability to obtain information about a patient need not be "cut-off" if the patient no longer has a direct relationship with the covered entity.</w:t>
      </w:r>
    </w:p>
    <w:p w:rsidR="00894EF0" w:rsidRPr="00DD4D45" w:rsidRDefault="00894EF0" w:rsidP="00894EF0">
      <w:pPr>
        <w:autoSpaceDE w:val="0"/>
        <w:autoSpaceDN w:val="0"/>
        <w:adjustRightInd w:val="0"/>
        <w:ind w:left="1530"/>
        <w:rPr>
          <w:rFonts w:asciiTheme="minorHAnsi" w:hAnsiTheme="minorHAnsi" w:cstheme="minorHAnsi"/>
        </w:rPr>
      </w:pPr>
    </w:p>
    <w:p w:rsidR="00894EF0" w:rsidRPr="00DD4D45" w:rsidRDefault="00894EF0" w:rsidP="00894EF0">
      <w:pPr>
        <w:autoSpaceDE w:val="0"/>
        <w:autoSpaceDN w:val="0"/>
        <w:adjustRightInd w:val="0"/>
        <w:ind w:left="1530"/>
        <w:rPr>
          <w:rFonts w:asciiTheme="minorHAnsi" w:hAnsiTheme="minorHAnsi" w:cstheme="minorHAnsi"/>
        </w:rPr>
      </w:pPr>
      <w:r w:rsidRPr="00DD4D45">
        <w:rPr>
          <w:rFonts w:asciiTheme="minorHAnsi" w:hAnsiTheme="minorHAnsi" w:cstheme="minorHAnsi"/>
        </w:rPr>
        <w:t>While exchange of treatment and follow-up information is permitted without patient authorization under the provisions described above, an accounting of disclosure must still be maintained.</w:t>
      </w:r>
    </w:p>
    <w:p w:rsidR="00894EF0" w:rsidRPr="00DD4D45" w:rsidRDefault="00894EF0" w:rsidP="00894EF0">
      <w:pPr>
        <w:autoSpaceDE w:val="0"/>
        <w:autoSpaceDN w:val="0"/>
        <w:adjustRightInd w:val="0"/>
        <w:ind w:left="1530"/>
        <w:rPr>
          <w:rFonts w:asciiTheme="minorHAnsi" w:hAnsiTheme="minorHAnsi" w:cstheme="minorHAnsi"/>
        </w:rPr>
      </w:pPr>
    </w:p>
    <w:p w:rsidR="00A173DB" w:rsidRPr="00DD4D45" w:rsidRDefault="00894EF0" w:rsidP="00894EF0">
      <w:pPr>
        <w:ind w:left="153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45 CFR 160.103</w:t>
      </w:r>
    </w:p>
    <w:p w:rsidR="00894EF0" w:rsidRPr="00DD4D45" w:rsidRDefault="00894EF0" w:rsidP="00894EF0">
      <w:pPr>
        <w:ind w:left="153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12. What if a patient does not want follow–up information to be collected?</w:t>
      </w:r>
    </w:p>
    <w:p w:rsidR="00894EF0" w:rsidRPr="00DD4D45" w:rsidRDefault="00894EF0" w:rsidP="00894EF0">
      <w:pPr>
        <w:autoSpaceDE w:val="0"/>
        <w:autoSpaceDN w:val="0"/>
        <w:adjustRightInd w:val="0"/>
        <w:ind w:left="1620"/>
        <w:rPr>
          <w:rFonts w:asciiTheme="minorHAnsi" w:hAnsiTheme="minorHAnsi" w:cstheme="minorHAnsi"/>
          <w:b/>
          <w:bCs/>
        </w:rPr>
      </w:pPr>
    </w:p>
    <w:p w:rsidR="00894EF0" w:rsidRPr="00DD4D45" w:rsidRDefault="00894EF0" w:rsidP="00894EF0">
      <w:pPr>
        <w:autoSpaceDE w:val="0"/>
        <w:autoSpaceDN w:val="0"/>
        <w:adjustRightInd w:val="0"/>
        <w:ind w:left="1620"/>
        <w:rPr>
          <w:rFonts w:asciiTheme="minorHAnsi" w:hAnsiTheme="minorHAnsi" w:cstheme="minorHAnsi"/>
        </w:rPr>
      </w:pPr>
      <w:r w:rsidRPr="00DD4D45">
        <w:rPr>
          <w:rFonts w:asciiTheme="minorHAnsi" w:hAnsiTheme="minorHAnsi" w:cstheme="minorHAnsi"/>
        </w:rPr>
        <w:t>State- mandated cancer reporting typically does not require patient informed consent nor can individuals elect to be removed from reporting. In a state which allows the collection of follow–up cancer data for public health purposes, it can be collected regardless of consent from a patient.</w:t>
      </w:r>
    </w:p>
    <w:p w:rsidR="00894EF0" w:rsidRPr="00DD4D45" w:rsidRDefault="00894EF0" w:rsidP="00894EF0">
      <w:pPr>
        <w:autoSpaceDE w:val="0"/>
        <w:autoSpaceDN w:val="0"/>
        <w:adjustRightInd w:val="0"/>
        <w:ind w:left="162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13. Once HIPAA is in place, will pathology labs be able to continue to send new cancer case information to the state cancer registry?</w:t>
      </w:r>
    </w:p>
    <w:p w:rsidR="00894EF0" w:rsidRPr="00DD4D45" w:rsidRDefault="00894EF0" w:rsidP="00894EF0">
      <w:pPr>
        <w:autoSpaceDE w:val="0"/>
        <w:autoSpaceDN w:val="0"/>
        <w:adjustRightInd w:val="0"/>
        <w:ind w:left="1620"/>
        <w:rPr>
          <w:rFonts w:asciiTheme="minorHAnsi" w:hAnsiTheme="minorHAnsi" w:cstheme="minorHAnsi"/>
          <w:b/>
          <w:bCs/>
        </w:rPr>
      </w:pPr>
    </w:p>
    <w:p w:rsidR="00894EF0" w:rsidRPr="00DD4D45" w:rsidRDefault="00894EF0" w:rsidP="00894EF0">
      <w:pPr>
        <w:autoSpaceDE w:val="0"/>
        <w:autoSpaceDN w:val="0"/>
        <w:adjustRightInd w:val="0"/>
        <w:ind w:left="1620"/>
        <w:rPr>
          <w:rFonts w:asciiTheme="minorHAnsi" w:hAnsiTheme="minorHAnsi" w:cstheme="minorHAnsi"/>
        </w:rPr>
      </w:pPr>
      <w:r w:rsidRPr="00DD4D45">
        <w:rPr>
          <w:rFonts w:asciiTheme="minorHAnsi" w:hAnsiTheme="minorHAnsi" w:cstheme="minorHAnsi"/>
        </w:rPr>
        <w:t>Yes. Public health reporting under the authority of state law is specifically exempted from HIPAA rules</w:t>
      </w:r>
    </w:p>
    <w:p w:rsidR="00894EF0" w:rsidRPr="00DD4D45" w:rsidRDefault="00894EF0" w:rsidP="00894EF0">
      <w:pPr>
        <w:autoSpaceDE w:val="0"/>
        <w:autoSpaceDN w:val="0"/>
        <w:adjustRightInd w:val="0"/>
        <w:ind w:left="162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14. If the government–authorized public health entity is not located in the same state as the covered entity, is it still ok under HIPAA to provide the data?</w:t>
      </w:r>
    </w:p>
    <w:p w:rsidR="00894EF0" w:rsidRPr="00DD4D45" w:rsidRDefault="00894EF0" w:rsidP="00894EF0">
      <w:pPr>
        <w:autoSpaceDE w:val="0"/>
        <w:autoSpaceDN w:val="0"/>
        <w:adjustRightInd w:val="0"/>
        <w:ind w:left="1620"/>
        <w:rPr>
          <w:rFonts w:asciiTheme="minorHAnsi" w:hAnsiTheme="minorHAnsi" w:cstheme="minorHAnsi"/>
          <w:b/>
          <w:bCs/>
        </w:rPr>
      </w:pPr>
    </w:p>
    <w:p w:rsidR="00894EF0" w:rsidRPr="00DD4D45" w:rsidRDefault="00894EF0" w:rsidP="00894EF0">
      <w:pPr>
        <w:autoSpaceDE w:val="0"/>
        <w:autoSpaceDN w:val="0"/>
        <w:adjustRightInd w:val="0"/>
        <w:ind w:left="1620"/>
        <w:rPr>
          <w:rFonts w:asciiTheme="minorHAnsi" w:hAnsiTheme="minorHAnsi" w:cstheme="minorHAnsi"/>
          <w:vertAlign w:val="superscript"/>
        </w:rPr>
      </w:pPr>
      <w:r w:rsidRPr="00DD4D45">
        <w:rPr>
          <w:rFonts w:asciiTheme="minorHAnsi" w:hAnsiTheme="minorHAnsi" w:cstheme="minorHAnsi"/>
        </w:rPr>
        <w:t>Yes, it is not prohibited. In fact, the definition of a ‘public health entity’ was broadened in the section “Uses and Disclosures for Public Health Activities”, which states specifically “…We broaden the scope of allowable disclosures …by allowing covered entities to disclose protected health information not only to U.S. public health authorities but also, at the direction of a public health authority, to an official of a foreign government agency that is acting in collaboration with a public health authority.”</w:t>
      </w:r>
      <w:r w:rsidRPr="00DD4D45">
        <w:rPr>
          <w:rFonts w:asciiTheme="minorHAnsi" w:hAnsiTheme="minorHAnsi" w:cstheme="minorHAnsi"/>
          <w:vertAlign w:val="superscript"/>
        </w:rPr>
        <w:t>1</w:t>
      </w:r>
      <w:proofErr w:type="gramStart"/>
      <w:r w:rsidRPr="00DD4D45">
        <w:rPr>
          <w:rFonts w:asciiTheme="minorHAnsi" w:hAnsiTheme="minorHAnsi" w:cstheme="minorHAnsi"/>
          <w:vertAlign w:val="superscript"/>
        </w:rPr>
        <w:t>,2</w:t>
      </w:r>
      <w:proofErr w:type="gramEnd"/>
    </w:p>
    <w:p w:rsidR="00737434" w:rsidRPr="00DD4D45" w:rsidRDefault="00737434" w:rsidP="00894EF0">
      <w:pPr>
        <w:autoSpaceDE w:val="0"/>
        <w:autoSpaceDN w:val="0"/>
        <w:adjustRightInd w:val="0"/>
        <w:ind w:left="162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 xml:space="preserve"> FR p. 82525</w:t>
      </w:r>
    </w:p>
    <w:p w:rsidR="00894EF0" w:rsidRDefault="00894EF0" w:rsidP="00894EF0">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2</w:t>
      </w:r>
      <w:r w:rsidRPr="00DD4D45">
        <w:rPr>
          <w:rFonts w:asciiTheme="minorHAnsi" w:hAnsiTheme="minorHAnsi" w:cstheme="minorHAnsi"/>
        </w:rPr>
        <w:t xml:space="preserve"> 45 CFR 164.512</w:t>
      </w:r>
    </w:p>
    <w:p w:rsidR="00DD4D45" w:rsidRDefault="00DD4D45" w:rsidP="00894EF0">
      <w:pPr>
        <w:autoSpaceDE w:val="0"/>
        <w:autoSpaceDN w:val="0"/>
        <w:adjustRightInd w:val="0"/>
        <w:ind w:left="1620"/>
        <w:rPr>
          <w:rFonts w:asciiTheme="minorHAnsi" w:hAnsiTheme="minorHAnsi" w:cstheme="minorHAnsi"/>
        </w:rPr>
      </w:pPr>
    </w:p>
    <w:p w:rsidR="00DD4D45" w:rsidRDefault="00DD4D45" w:rsidP="00894EF0">
      <w:pPr>
        <w:autoSpaceDE w:val="0"/>
        <w:autoSpaceDN w:val="0"/>
        <w:adjustRightInd w:val="0"/>
        <w:ind w:left="1620"/>
        <w:rPr>
          <w:rFonts w:asciiTheme="minorHAnsi" w:hAnsiTheme="minorHAnsi" w:cstheme="minorHAnsi"/>
        </w:rPr>
      </w:pPr>
    </w:p>
    <w:p w:rsidR="00DD4D45" w:rsidRDefault="00DD4D45" w:rsidP="00894EF0">
      <w:pPr>
        <w:autoSpaceDE w:val="0"/>
        <w:autoSpaceDN w:val="0"/>
        <w:adjustRightInd w:val="0"/>
        <w:ind w:left="1620"/>
        <w:rPr>
          <w:rFonts w:asciiTheme="minorHAnsi" w:hAnsiTheme="minorHAnsi" w:cstheme="minorHAnsi"/>
        </w:rPr>
      </w:pPr>
    </w:p>
    <w:p w:rsidR="00DD4D45" w:rsidRDefault="00DD4D45" w:rsidP="00894EF0">
      <w:pPr>
        <w:autoSpaceDE w:val="0"/>
        <w:autoSpaceDN w:val="0"/>
        <w:adjustRightInd w:val="0"/>
        <w:ind w:left="1620"/>
        <w:rPr>
          <w:rFonts w:asciiTheme="minorHAnsi" w:hAnsiTheme="minorHAnsi" w:cstheme="minorHAnsi"/>
        </w:rPr>
      </w:pPr>
    </w:p>
    <w:p w:rsidR="00DD4D45" w:rsidRDefault="00DD4D45" w:rsidP="00DD4D45">
      <w:pPr>
        <w:autoSpaceDE w:val="0"/>
        <w:autoSpaceDN w:val="0"/>
        <w:adjustRightInd w:val="0"/>
        <w:ind w:left="1620"/>
        <w:rPr>
          <w:rFonts w:asciiTheme="minorHAnsi" w:hAnsiTheme="minorHAnsi" w:cstheme="minorHAnsi"/>
          <w:sz w:val="16"/>
          <w:szCs w:val="16"/>
        </w:rPr>
      </w:pPr>
    </w:p>
    <w:p w:rsidR="00DD4D45" w:rsidRPr="00DD4D45" w:rsidRDefault="00DD4D45" w:rsidP="00DD4D45">
      <w:pPr>
        <w:autoSpaceDE w:val="0"/>
        <w:autoSpaceDN w:val="0"/>
        <w:adjustRightInd w:val="0"/>
        <w:ind w:left="1620"/>
        <w:rPr>
          <w:rFonts w:asciiTheme="minorHAnsi" w:hAnsiTheme="minorHAnsi" w:cstheme="minorHAnsi"/>
          <w:sz w:val="16"/>
          <w:szCs w:val="16"/>
        </w:rPr>
      </w:pPr>
      <w:r w:rsidRPr="00DD4D45">
        <w:rPr>
          <w:rFonts w:asciiTheme="minorHAnsi" w:hAnsiTheme="minorHAnsi" w:cstheme="minorHAnsi"/>
          <w:sz w:val="16"/>
          <w:szCs w:val="16"/>
        </w:rPr>
        <w:t>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5/30/19</w:t>
      </w:r>
    </w:p>
    <w:p w:rsidR="00DD4D45" w:rsidRPr="00DD4D45" w:rsidRDefault="00DD4D45" w:rsidP="00894EF0">
      <w:pPr>
        <w:autoSpaceDE w:val="0"/>
        <w:autoSpaceDN w:val="0"/>
        <w:adjustRightInd w:val="0"/>
        <w:ind w:left="162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15. Are covered entities required to determine whether the information about</w:t>
      </w:r>
      <w:r w:rsidR="00737434" w:rsidRPr="00DD4D45">
        <w:rPr>
          <w:rFonts w:asciiTheme="minorHAnsi" w:hAnsiTheme="minorHAnsi" w:cstheme="minorHAnsi"/>
          <w:b/>
          <w:bCs/>
        </w:rPr>
        <w:t xml:space="preserve"> </w:t>
      </w:r>
      <w:r w:rsidRPr="00DD4D45">
        <w:rPr>
          <w:rFonts w:asciiTheme="minorHAnsi" w:hAnsiTheme="minorHAnsi" w:cstheme="minorHAnsi"/>
          <w:b/>
          <w:bCs/>
        </w:rPr>
        <w:t>cases of cancer reported to the state cancer registry is the "minimum</w:t>
      </w:r>
      <w:r w:rsidR="00737434" w:rsidRPr="00DD4D45">
        <w:rPr>
          <w:rFonts w:asciiTheme="minorHAnsi" w:hAnsiTheme="minorHAnsi" w:cstheme="minorHAnsi"/>
          <w:b/>
          <w:bCs/>
        </w:rPr>
        <w:t xml:space="preserve"> </w:t>
      </w:r>
      <w:r w:rsidRPr="00DD4D45">
        <w:rPr>
          <w:rFonts w:asciiTheme="minorHAnsi" w:hAnsiTheme="minorHAnsi" w:cstheme="minorHAnsi"/>
          <w:b/>
          <w:bCs/>
        </w:rPr>
        <w:t>necessary" information required to be disclosed?</w:t>
      </w:r>
    </w:p>
    <w:p w:rsidR="00737434" w:rsidRPr="00DD4D45" w:rsidRDefault="00737434" w:rsidP="00894EF0">
      <w:pPr>
        <w:autoSpaceDE w:val="0"/>
        <w:autoSpaceDN w:val="0"/>
        <w:adjustRightInd w:val="0"/>
        <w:ind w:left="1620"/>
        <w:rPr>
          <w:rFonts w:asciiTheme="minorHAnsi" w:hAnsiTheme="minorHAnsi" w:cstheme="minorHAnsi"/>
          <w:b/>
          <w:bCs/>
        </w:rPr>
      </w:pPr>
    </w:p>
    <w:p w:rsidR="00894EF0" w:rsidRPr="00DD4D45" w:rsidRDefault="00894EF0" w:rsidP="00894EF0">
      <w:pPr>
        <w:autoSpaceDE w:val="0"/>
        <w:autoSpaceDN w:val="0"/>
        <w:adjustRightInd w:val="0"/>
        <w:ind w:left="1620"/>
        <w:rPr>
          <w:rFonts w:asciiTheme="minorHAnsi" w:hAnsiTheme="minorHAnsi" w:cstheme="minorHAnsi"/>
          <w:vertAlign w:val="superscript"/>
        </w:rPr>
      </w:pPr>
      <w:r w:rsidRPr="00DD4D45">
        <w:rPr>
          <w:rFonts w:asciiTheme="minorHAnsi" w:hAnsiTheme="minorHAnsi" w:cstheme="minorHAnsi"/>
        </w:rPr>
        <w:t>No. The Privacy Rule does include a general requirement that covered entities make</w:t>
      </w:r>
      <w:r w:rsidR="00737434" w:rsidRPr="00DD4D45">
        <w:rPr>
          <w:rFonts w:asciiTheme="minorHAnsi" w:hAnsiTheme="minorHAnsi" w:cstheme="minorHAnsi"/>
        </w:rPr>
        <w:t xml:space="preserve"> </w:t>
      </w:r>
      <w:r w:rsidRPr="00DD4D45">
        <w:rPr>
          <w:rFonts w:asciiTheme="minorHAnsi" w:hAnsiTheme="minorHAnsi" w:cstheme="minorHAnsi"/>
        </w:rPr>
        <w:t>reasonable efforts to limit the disclosure of protected health information to the</w:t>
      </w:r>
      <w:r w:rsidR="00737434" w:rsidRPr="00DD4D45">
        <w:rPr>
          <w:rFonts w:asciiTheme="minorHAnsi" w:hAnsiTheme="minorHAnsi" w:cstheme="minorHAnsi"/>
        </w:rPr>
        <w:t xml:space="preserve"> </w:t>
      </w:r>
      <w:r w:rsidRPr="00DD4D45">
        <w:rPr>
          <w:rFonts w:asciiTheme="minorHAnsi" w:hAnsiTheme="minorHAnsi" w:cstheme="minorHAnsi"/>
        </w:rPr>
        <w:t>minimum necessary to accomplish the intended purpose of the disclosure.</w:t>
      </w:r>
      <w:r w:rsidRPr="00DD4D45">
        <w:rPr>
          <w:rFonts w:asciiTheme="minorHAnsi" w:hAnsiTheme="minorHAnsi" w:cstheme="minorHAnsi"/>
          <w:vertAlign w:val="superscript"/>
        </w:rPr>
        <w:t>1</w:t>
      </w:r>
      <w:r w:rsidR="00737434" w:rsidRPr="00DD4D45">
        <w:rPr>
          <w:rFonts w:asciiTheme="minorHAnsi" w:hAnsiTheme="minorHAnsi" w:cstheme="minorHAnsi"/>
          <w:vertAlign w:val="superscript"/>
        </w:rPr>
        <w:t xml:space="preserve"> </w:t>
      </w:r>
      <w:r w:rsidRPr="00DD4D45">
        <w:rPr>
          <w:rFonts w:asciiTheme="minorHAnsi" w:hAnsiTheme="minorHAnsi" w:cstheme="minorHAnsi"/>
        </w:rPr>
        <w:t>However, there is a specific exception to this requirement for disclosures that are</w:t>
      </w:r>
      <w:r w:rsidR="00737434" w:rsidRPr="00DD4D45">
        <w:rPr>
          <w:rFonts w:asciiTheme="minorHAnsi" w:hAnsiTheme="minorHAnsi" w:cstheme="minorHAnsi"/>
        </w:rPr>
        <w:t xml:space="preserve"> </w:t>
      </w:r>
      <w:r w:rsidRPr="00DD4D45">
        <w:rPr>
          <w:rFonts w:asciiTheme="minorHAnsi" w:hAnsiTheme="minorHAnsi" w:cstheme="minorHAnsi"/>
        </w:rPr>
        <w:t>required by law, such as the reporting of information about cases of cancer to the</w:t>
      </w:r>
      <w:r w:rsidR="00737434" w:rsidRPr="00DD4D45">
        <w:rPr>
          <w:rFonts w:asciiTheme="minorHAnsi" w:hAnsiTheme="minorHAnsi" w:cstheme="minorHAnsi"/>
        </w:rPr>
        <w:t xml:space="preserve"> </w:t>
      </w:r>
      <w:r w:rsidRPr="00DD4D45">
        <w:rPr>
          <w:rFonts w:asciiTheme="minorHAnsi" w:hAnsiTheme="minorHAnsi" w:cstheme="minorHAnsi"/>
        </w:rPr>
        <w:t>state cancer registry pursuant to state law and regulations.</w:t>
      </w:r>
      <w:r w:rsidRPr="00DD4D45">
        <w:rPr>
          <w:rFonts w:asciiTheme="minorHAnsi" w:hAnsiTheme="minorHAnsi" w:cstheme="minorHAnsi"/>
          <w:vertAlign w:val="superscript"/>
        </w:rPr>
        <w:t>2</w:t>
      </w:r>
    </w:p>
    <w:p w:rsidR="00737434" w:rsidRPr="00DD4D45" w:rsidRDefault="00737434" w:rsidP="00894EF0">
      <w:pPr>
        <w:autoSpaceDE w:val="0"/>
        <w:autoSpaceDN w:val="0"/>
        <w:adjustRightInd w:val="0"/>
        <w:ind w:left="1620"/>
        <w:rPr>
          <w:rFonts w:asciiTheme="minorHAnsi" w:hAnsiTheme="minorHAnsi" w:cstheme="minorHAnsi"/>
        </w:rPr>
      </w:pPr>
    </w:p>
    <w:p w:rsidR="00894EF0" w:rsidRPr="00DD4D45" w:rsidRDefault="00894EF0" w:rsidP="00894EF0">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45 CFR 164.502(b</w:t>
      </w:r>
      <w:proofErr w:type="gramStart"/>
      <w:r w:rsidRPr="00DD4D45">
        <w:rPr>
          <w:rFonts w:asciiTheme="minorHAnsi" w:hAnsiTheme="minorHAnsi" w:cstheme="minorHAnsi"/>
        </w:rPr>
        <w:t>)(</w:t>
      </w:r>
      <w:proofErr w:type="gramEnd"/>
      <w:r w:rsidRPr="00DD4D45">
        <w:rPr>
          <w:rFonts w:asciiTheme="minorHAnsi" w:hAnsiTheme="minorHAnsi" w:cstheme="minorHAnsi"/>
        </w:rPr>
        <w:t>1)</w:t>
      </w:r>
    </w:p>
    <w:p w:rsidR="00894EF0" w:rsidRPr="00DD4D45" w:rsidRDefault="00894EF0" w:rsidP="00894EF0">
      <w:pPr>
        <w:ind w:left="1620"/>
        <w:rPr>
          <w:rFonts w:asciiTheme="minorHAnsi" w:hAnsiTheme="minorHAnsi" w:cstheme="minorHAnsi"/>
        </w:rPr>
      </w:pPr>
      <w:r w:rsidRPr="00DD4D45">
        <w:rPr>
          <w:rFonts w:asciiTheme="minorHAnsi" w:hAnsiTheme="minorHAnsi" w:cstheme="minorHAnsi"/>
          <w:vertAlign w:val="superscript"/>
        </w:rPr>
        <w:t>2</w:t>
      </w:r>
      <w:r w:rsidRPr="00DD4D45">
        <w:rPr>
          <w:rFonts w:asciiTheme="minorHAnsi" w:hAnsiTheme="minorHAnsi" w:cstheme="minorHAnsi"/>
        </w:rPr>
        <w:t>45 CFR 164.502(b</w:t>
      </w:r>
      <w:proofErr w:type="gramStart"/>
      <w:r w:rsidRPr="00DD4D45">
        <w:rPr>
          <w:rFonts w:asciiTheme="minorHAnsi" w:hAnsiTheme="minorHAnsi" w:cstheme="minorHAnsi"/>
        </w:rPr>
        <w:t>)(</w:t>
      </w:r>
      <w:proofErr w:type="gramEnd"/>
      <w:r w:rsidRPr="00DD4D45">
        <w:rPr>
          <w:rFonts w:asciiTheme="minorHAnsi" w:hAnsiTheme="minorHAnsi" w:cstheme="minorHAnsi"/>
        </w:rPr>
        <w:t>2)(v)</w:t>
      </w:r>
    </w:p>
    <w:p w:rsidR="00737434" w:rsidRPr="00DD4D45" w:rsidRDefault="00737434" w:rsidP="00894EF0">
      <w:pPr>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16. What information is required for a covered entity to meet the Privacy Rule's verification requirements with respect to reporting information about cases of cancer to the state cancer registry?</w:t>
      </w:r>
    </w:p>
    <w:p w:rsidR="00466E8A" w:rsidRPr="00DD4D45" w:rsidRDefault="00466E8A" w:rsidP="00466E8A">
      <w:pPr>
        <w:autoSpaceDE w:val="0"/>
        <w:autoSpaceDN w:val="0"/>
        <w:adjustRightInd w:val="0"/>
        <w:ind w:left="1620"/>
        <w:rPr>
          <w:rFonts w:asciiTheme="minorHAnsi" w:hAnsiTheme="minorHAnsi" w:cstheme="minorHAnsi"/>
          <w:b/>
          <w:bCs/>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rPr>
        <w:t>The Privacy Rule requires covered entities to verify a requester's identity before disclosing protected health information.</w:t>
      </w:r>
      <w:r w:rsidRPr="00DD4D45">
        <w:rPr>
          <w:rFonts w:asciiTheme="minorHAnsi" w:hAnsiTheme="minorHAnsi" w:cstheme="minorHAnsi"/>
          <w:vertAlign w:val="superscript"/>
        </w:rPr>
        <w:t>1</w:t>
      </w:r>
      <w:r w:rsidRPr="00DD4D45">
        <w:rPr>
          <w:rFonts w:asciiTheme="minorHAnsi" w:hAnsiTheme="minorHAnsi" w:cstheme="minorHAnsi"/>
        </w:rPr>
        <w:t xml:space="preserve"> In the case of disclosure to a person acting on behalf of a public official, a covered entity that reasonably relies on a written statement on appropriate government letterhead that the requester is acting under the government's authority will fulfill this requirement.</w:t>
      </w:r>
      <w:r w:rsidRPr="00DD4D45">
        <w:rPr>
          <w:rFonts w:asciiTheme="minorHAnsi" w:hAnsiTheme="minorHAnsi" w:cstheme="minorHAnsi"/>
          <w:vertAlign w:val="superscript"/>
        </w:rPr>
        <w:t>2</w:t>
      </w:r>
      <w:r w:rsidRPr="00DD4D45">
        <w:rPr>
          <w:rFonts w:asciiTheme="minorHAnsi" w:hAnsiTheme="minorHAnsi" w:cstheme="minorHAnsi"/>
        </w:rPr>
        <w:t xml:space="preserve"> The Privacy Rule also requires covered entities to verify the requester's authority.</w:t>
      </w:r>
      <w:r w:rsidRPr="00DD4D45">
        <w:rPr>
          <w:rFonts w:asciiTheme="minorHAnsi" w:hAnsiTheme="minorHAnsi" w:cstheme="minorHAnsi"/>
          <w:vertAlign w:val="superscript"/>
        </w:rPr>
        <w:t>3</w:t>
      </w:r>
      <w:r w:rsidRPr="00DD4D45">
        <w:rPr>
          <w:rFonts w:asciiTheme="minorHAnsi" w:hAnsiTheme="minorHAnsi" w:cstheme="minorHAnsi"/>
        </w:rPr>
        <w:t xml:space="preserve"> A covered entity that reasonably relies on a written statement of the legal authority under which the information is requested will fulfill this requirement.</w:t>
      </w:r>
      <w:r w:rsidRPr="00DD4D45">
        <w:rPr>
          <w:rFonts w:asciiTheme="minorHAnsi" w:hAnsiTheme="minorHAnsi" w:cstheme="minorHAnsi"/>
          <w:vertAlign w:val="superscript"/>
        </w:rPr>
        <w:t>4</w:t>
      </w:r>
      <w:r w:rsidRPr="00DD4D45">
        <w:rPr>
          <w:rFonts w:asciiTheme="minorHAnsi" w:hAnsiTheme="minorHAnsi" w:cstheme="minorHAnsi"/>
        </w:rPr>
        <w:t xml:space="preserve"> To assist covered entities in meeting the verification requirements, the state cancer registry may elect to provide a written statement to cancer reporting facilities with the aforementioned information.</w:t>
      </w: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45 CFR 164.514(h</w:t>
      </w:r>
      <w:proofErr w:type="gramStart"/>
      <w:r w:rsidRPr="00DD4D45">
        <w:rPr>
          <w:rFonts w:asciiTheme="minorHAnsi" w:hAnsiTheme="minorHAnsi" w:cstheme="minorHAnsi"/>
        </w:rPr>
        <w:t>)(</w:t>
      </w:r>
      <w:proofErr w:type="gramEnd"/>
      <w:r w:rsidRPr="00DD4D45">
        <w:rPr>
          <w:rFonts w:asciiTheme="minorHAnsi" w:hAnsiTheme="minorHAnsi" w:cstheme="minorHAnsi"/>
        </w:rPr>
        <w:t>1)(i)</w:t>
      </w: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2</w:t>
      </w:r>
      <w:r w:rsidRPr="00DD4D45">
        <w:rPr>
          <w:rFonts w:asciiTheme="minorHAnsi" w:hAnsiTheme="minorHAnsi" w:cstheme="minorHAnsi"/>
        </w:rPr>
        <w:t>45 CFR 164.514(h</w:t>
      </w:r>
      <w:proofErr w:type="gramStart"/>
      <w:r w:rsidRPr="00DD4D45">
        <w:rPr>
          <w:rFonts w:asciiTheme="minorHAnsi" w:hAnsiTheme="minorHAnsi" w:cstheme="minorHAnsi"/>
        </w:rPr>
        <w:t>)(</w:t>
      </w:r>
      <w:proofErr w:type="gramEnd"/>
      <w:r w:rsidRPr="00DD4D45">
        <w:rPr>
          <w:rFonts w:asciiTheme="minorHAnsi" w:hAnsiTheme="minorHAnsi" w:cstheme="minorHAnsi"/>
        </w:rPr>
        <w:t>2)(ii)(C)</w:t>
      </w: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3</w:t>
      </w:r>
      <w:r w:rsidRPr="00DD4D45">
        <w:rPr>
          <w:rFonts w:asciiTheme="minorHAnsi" w:hAnsiTheme="minorHAnsi" w:cstheme="minorHAnsi"/>
        </w:rPr>
        <w:t>45 CFR 164.514(h</w:t>
      </w:r>
      <w:proofErr w:type="gramStart"/>
      <w:r w:rsidRPr="00DD4D45">
        <w:rPr>
          <w:rFonts w:asciiTheme="minorHAnsi" w:hAnsiTheme="minorHAnsi" w:cstheme="minorHAnsi"/>
        </w:rPr>
        <w:t>)(</w:t>
      </w:r>
      <w:proofErr w:type="gramEnd"/>
      <w:r w:rsidRPr="00DD4D45">
        <w:rPr>
          <w:rFonts w:asciiTheme="minorHAnsi" w:hAnsiTheme="minorHAnsi" w:cstheme="minorHAnsi"/>
        </w:rPr>
        <w:t>1)(i)</w:t>
      </w: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4</w:t>
      </w:r>
      <w:r w:rsidRPr="00DD4D45">
        <w:rPr>
          <w:rFonts w:asciiTheme="minorHAnsi" w:hAnsiTheme="minorHAnsi" w:cstheme="minorHAnsi"/>
        </w:rPr>
        <w:t>45 CFR 164.514(h</w:t>
      </w:r>
      <w:proofErr w:type="gramStart"/>
      <w:r w:rsidRPr="00DD4D45">
        <w:rPr>
          <w:rFonts w:asciiTheme="minorHAnsi" w:hAnsiTheme="minorHAnsi" w:cstheme="minorHAnsi"/>
        </w:rPr>
        <w:t>)(</w:t>
      </w:r>
      <w:proofErr w:type="gramEnd"/>
      <w:r w:rsidRPr="00DD4D45">
        <w:rPr>
          <w:rFonts w:asciiTheme="minorHAnsi" w:hAnsiTheme="minorHAnsi" w:cstheme="minorHAnsi"/>
        </w:rPr>
        <w:t>2)(iii)(A)</w:t>
      </w: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17. Are covered entities required to sign "business associate agreements" with regional or state cancer registries that perform on-site abstracting and cancer data reporting?</w:t>
      </w:r>
    </w:p>
    <w:p w:rsidR="00466E8A" w:rsidRPr="00DD4D45" w:rsidRDefault="00466E8A" w:rsidP="00466E8A">
      <w:pPr>
        <w:autoSpaceDE w:val="0"/>
        <w:autoSpaceDN w:val="0"/>
        <w:adjustRightInd w:val="0"/>
        <w:ind w:left="1620"/>
        <w:rPr>
          <w:rFonts w:asciiTheme="minorHAnsi" w:hAnsiTheme="minorHAnsi" w:cstheme="minorHAnsi"/>
          <w:b/>
          <w:bCs/>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rPr>
        <w:t>HIPAA requires business associate agreements with entities that carry out health care functions on behalf of covered entities, but state and regional registries are acting on behalf of the state when they provide on-site abstracting and reporting services, not the covered entity. Therefore, they are not business associates.</w:t>
      </w: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18. Does HIPAA apply to the use or disclosure of information about cancer cases after it has been reported to the state cancer registry?</w:t>
      </w:r>
    </w:p>
    <w:p w:rsidR="00466E8A" w:rsidRPr="00DD4D45" w:rsidRDefault="00466E8A" w:rsidP="00466E8A">
      <w:pPr>
        <w:autoSpaceDE w:val="0"/>
        <w:autoSpaceDN w:val="0"/>
        <w:adjustRightInd w:val="0"/>
        <w:ind w:left="1620"/>
        <w:rPr>
          <w:rFonts w:asciiTheme="minorHAnsi" w:hAnsiTheme="minorHAnsi" w:cstheme="minorHAnsi"/>
          <w:b/>
          <w:bCs/>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rPr>
        <w:t>No. The Privacy Rule applies to disclosure of protected health information by covered entities as required by law; state cancer registries are not covered entities. However, state cancer registry authorizing legislation typically includes strict limits on use and disclosure of reported information.</w:t>
      </w:r>
    </w:p>
    <w:p w:rsidR="00466E8A" w:rsidRPr="00DD4D45" w:rsidRDefault="00466E8A" w:rsidP="00466E8A">
      <w:pPr>
        <w:autoSpaceDE w:val="0"/>
        <w:autoSpaceDN w:val="0"/>
        <w:adjustRightInd w:val="0"/>
        <w:ind w:left="1620"/>
      </w:pPr>
    </w:p>
    <w:p w:rsidR="00466E8A" w:rsidRPr="00DD4D45" w:rsidRDefault="00466E8A" w:rsidP="00466E8A">
      <w:pPr>
        <w:autoSpaceDE w:val="0"/>
        <w:autoSpaceDN w:val="0"/>
        <w:adjustRightInd w:val="0"/>
        <w:ind w:left="1620"/>
      </w:pPr>
    </w:p>
    <w:p w:rsidR="00466E8A" w:rsidRPr="00DD4D45" w:rsidRDefault="00466E8A" w:rsidP="00466E8A">
      <w:pPr>
        <w:autoSpaceDE w:val="0"/>
        <w:autoSpaceDN w:val="0"/>
        <w:adjustRightInd w:val="0"/>
        <w:ind w:left="1620"/>
      </w:pPr>
    </w:p>
    <w:p w:rsidR="00DD4D45" w:rsidRDefault="00DD4D45" w:rsidP="00DD4D45">
      <w:pPr>
        <w:autoSpaceDE w:val="0"/>
        <w:autoSpaceDN w:val="0"/>
        <w:adjustRightInd w:val="0"/>
        <w:ind w:left="1710"/>
        <w:rPr>
          <w:rFonts w:asciiTheme="minorHAnsi" w:hAnsiTheme="minorHAnsi" w:cstheme="minorHAnsi"/>
          <w:sz w:val="16"/>
          <w:szCs w:val="16"/>
        </w:rPr>
      </w:pPr>
    </w:p>
    <w:p w:rsidR="00DD4D45" w:rsidRPr="00DD4D45" w:rsidRDefault="00DD4D45" w:rsidP="00DD4D45">
      <w:pPr>
        <w:autoSpaceDE w:val="0"/>
        <w:autoSpaceDN w:val="0"/>
        <w:adjustRightInd w:val="0"/>
        <w:ind w:left="1620"/>
        <w:rPr>
          <w:rFonts w:asciiTheme="minorHAnsi" w:hAnsiTheme="minorHAnsi" w:cstheme="minorHAnsi"/>
          <w:sz w:val="16"/>
          <w:szCs w:val="16"/>
        </w:rPr>
      </w:pPr>
      <w:r w:rsidRPr="00DD4D45">
        <w:rPr>
          <w:rFonts w:asciiTheme="minorHAnsi" w:hAnsiTheme="minorHAnsi" w:cstheme="minorHAnsi"/>
          <w:sz w:val="16"/>
          <w:szCs w:val="16"/>
        </w:rPr>
        <w:t>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5/30/19</w:t>
      </w:r>
    </w:p>
    <w:p w:rsidR="00DD4D45" w:rsidRDefault="00DD4D45" w:rsidP="00466E8A">
      <w:pPr>
        <w:autoSpaceDE w:val="0"/>
        <w:autoSpaceDN w:val="0"/>
        <w:adjustRightInd w:val="0"/>
        <w:ind w:left="1620"/>
        <w:rPr>
          <w:rFonts w:asciiTheme="minorHAnsi" w:hAnsiTheme="minorHAnsi" w:cstheme="minorHAnsi"/>
          <w:b/>
          <w:bCs/>
        </w:rPr>
      </w:pPr>
    </w:p>
    <w:p w:rsidR="00466E8A" w:rsidRPr="00DD4D45" w:rsidRDefault="00466E8A" w:rsidP="00466E8A">
      <w:pPr>
        <w:autoSpaceDE w:val="0"/>
        <w:autoSpaceDN w:val="0"/>
        <w:adjustRightInd w:val="0"/>
        <w:ind w:left="1620"/>
        <w:rPr>
          <w:rFonts w:asciiTheme="minorHAnsi" w:hAnsiTheme="minorHAnsi" w:cstheme="minorHAnsi"/>
          <w:b/>
          <w:bCs/>
        </w:rPr>
      </w:pPr>
      <w:r w:rsidRPr="00DD4D45">
        <w:rPr>
          <w:rFonts w:asciiTheme="minorHAnsi" w:hAnsiTheme="minorHAnsi" w:cstheme="minorHAnsi"/>
          <w:b/>
          <w:bCs/>
        </w:rPr>
        <w:t>19. Are covered entities required to provide individuals upon request with an accounting of any protected health information that the entity has disclosed about them to the state cancer registry?</w:t>
      </w:r>
    </w:p>
    <w:p w:rsidR="00466E8A" w:rsidRPr="00DD4D45" w:rsidRDefault="00466E8A" w:rsidP="00466E8A">
      <w:pPr>
        <w:autoSpaceDE w:val="0"/>
        <w:autoSpaceDN w:val="0"/>
        <w:adjustRightInd w:val="0"/>
        <w:ind w:left="1620"/>
        <w:rPr>
          <w:rFonts w:asciiTheme="minorHAnsi" w:hAnsiTheme="minorHAnsi" w:cstheme="minorHAnsi"/>
          <w:b/>
          <w:bCs/>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rPr>
        <w:t>Yes. The Privacy Rule requires covered entities to provide an accounting of disclosures of protected health information.</w:t>
      </w:r>
      <w:r w:rsidRPr="00DD4D45">
        <w:rPr>
          <w:rFonts w:asciiTheme="minorHAnsi" w:hAnsiTheme="minorHAnsi" w:cstheme="minorHAnsi"/>
          <w:vertAlign w:val="superscript"/>
        </w:rPr>
        <w:t>1</w:t>
      </w:r>
      <w:r w:rsidRPr="00DD4D45">
        <w:rPr>
          <w:rFonts w:asciiTheme="minorHAnsi" w:hAnsiTheme="minorHAnsi" w:cstheme="minorHAnsi"/>
        </w:rPr>
        <w:t xml:space="preserve"> T</w:t>
      </w:r>
      <w:bookmarkStart w:id="0" w:name="_GoBack"/>
      <w:bookmarkEnd w:id="0"/>
      <w:r w:rsidRPr="00DD4D45">
        <w:rPr>
          <w:rFonts w:asciiTheme="minorHAnsi" w:hAnsiTheme="minorHAnsi" w:cstheme="minorHAnsi"/>
        </w:rPr>
        <w:t xml:space="preserve">he accounting must include for each disclosure: </w:t>
      </w:r>
    </w:p>
    <w:p w:rsidR="00466E8A" w:rsidRPr="00DD4D45" w:rsidRDefault="00466E8A" w:rsidP="00466E8A">
      <w:pPr>
        <w:pStyle w:val="ListParagraph"/>
        <w:numPr>
          <w:ilvl w:val="0"/>
          <w:numId w:val="8"/>
        </w:numPr>
        <w:autoSpaceDE w:val="0"/>
        <w:autoSpaceDN w:val="0"/>
        <w:adjustRightInd w:val="0"/>
        <w:rPr>
          <w:rFonts w:asciiTheme="minorHAnsi" w:hAnsiTheme="minorHAnsi" w:cstheme="minorHAnsi"/>
          <w:sz w:val="20"/>
        </w:rPr>
      </w:pPr>
      <w:r w:rsidRPr="00DD4D45">
        <w:rPr>
          <w:rFonts w:asciiTheme="minorHAnsi" w:hAnsiTheme="minorHAnsi" w:cstheme="minorHAnsi"/>
          <w:sz w:val="20"/>
        </w:rPr>
        <w:t>The date of the disclosure</w:t>
      </w:r>
    </w:p>
    <w:p w:rsidR="00466E8A" w:rsidRPr="00DD4D45" w:rsidRDefault="00466E8A" w:rsidP="00466E8A">
      <w:pPr>
        <w:pStyle w:val="ListParagraph"/>
        <w:numPr>
          <w:ilvl w:val="0"/>
          <w:numId w:val="8"/>
        </w:numPr>
        <w:autoSpaceDE w:val="0"/>
        <w:autoSpaceDN w:val="0"/>
        <w:adjustRightInd w:val="0"/>
        <w:rPr>
          <w:rFonts w:asciiTheme="minorHAnsi" w:hAnsiTheme="minorHAnsi" w:cstheme="minorHAnsi"/>
          <w:sz w:val="20"/>
        </w:rPr>
      </w:pPr>
      <w:r w:rsidRPr="00DD4D45">
        <w:rPr>
          <w:rFonts w:asciiTheme="minorHAnsi" w:hAnsiTheme="minorHAnsi" w:cstheme="minorHAnsi"/>
          <w:sz w:val="20"/>
        </w:rPr>
        <w:t>The name of the entity or person who received the protected health information and, if known, the address of such entity or person</w:t>
      </w:r>
    </w:p>
    <w:p w:rsidR="00466E8A" w:rsidRPr="00DD4D45" w:rsidRDefault="00466E8A" w:rsidP="00466E8A">
      <w:pPr>
        <w:pStyle w:val="ListParagraph"/>
        <w:numPr>
          <w:ilvl w:val="0"/>
          <w:numId w:val="8"/>
        </w:numPr>
        <w:autoSpaceDE w:val="0"/>
        <w:autoSpaceDN w:val="0"/>
        <w:adjustRightInd w:val="0"/>
        <w:rPr>
          <w:rFonts w:asciiTheme="minorHAnsi" w:hAnsiTheme="minorHAnsi" w:cstheme="minorHAnsi"/>
          <w:sz w:val="20"/>
        </w:rPr>
      </w:pPr>
      <w:r w:rsidRPr="00DD4D45">
        <w:rPr>
          <w:rFonts w:asciiTheme="minorHAnsi" w:hAnsiTheme="minorHAnsi" w:cstheme="minorHAnsi"/>
          <w:sz w:val="20"/>
        </w:rPr>
        <w:t>A brief description of the protected health information disclosed</w:t>
      </w:r>
    </w:p>
    <w:p w:rsidR="00466E8A" w:rsidRPr="00DD4D45" w:rsidRDefault="00466E8A" w:rsidP="00466E8A">
      <w:pPr>
        <w:pStyle w:val="ListParagraph"/>
        <w:numPr>
          <w:ilvl w:val="0"/>
          <w:numId w:val="8"/>
        </w:numPr>
        <w:autoSpaceDE w:val="0"/>
        <w:autoSpaceDN w:val="0"/>
        <w:adjustRightInd w:val="0"/>
        <w:rPr>
          <w:rFonts w:asciiTheme="minorHAnsi" w:hAnsiTheme="minorHAnsi" w:cstheme="minorHAnsi"/>
          <w:sz w:val="20"/>
        </w:rPr>
      </w:pPr>
      <w:r w:rsidRPr="00DD4D45">
        <w:rPr>
          <w:rFonts w:asciiTheme="minorHAnsi" w:hAnsiTheme="minorHAnsi" w:cstheme="minorHAnsi"/>
          <w:sz w:val="20"/>
        </w:rPr>
        <w:t>A brief statement of the purpose of the disclosure that reasonably informs the individual of the basis for the disclosure or, in lieu of such statement, a copy of a written request for a disclosure under §164.502(a)(2)(ii) or 164.512, if any.</w:t>
      </w:r>
      <w:r w:rsidRPr="00DD4D45">
        <w:rPr>
          <w:rFonts w:asciiTheme="minorHAnsi" w:hAnsiTheme="minorHAnsi" w:cstheme="minorHAnsi"/>
          <w:sz w:val="20"/>
          <w:vertAlign w:val="superscript"/>
        </w:rPr>
        <w:t>1</w:t>
      </w: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r w:rsidRPr="00DD4D45">
        <w:rPr>
          <w:rFonts w:asciiTheme="minorHAnsi" w:hAnsiTheme="minorHAnsi" w:cstheme="minorHAnsi"/>
          <w:vertAlign w:val="superscript"/>
        </w:rPr>
        <w:t>1</w:t>
      </w:r>
      <w:r w:rsidRPr="00DD4D45">
        <w:rPr>
          <w:rFonts w:asciiTheme="minorHAnsi" w:hAnsiTheme="minorHAnsi" w:cstheme="minorHAnsi"/>
        </w:rPr>
        <w:t>45 CFR 164.528</w:t>
      </w:r>
    </w:p>
    <w:p w:rsidR="00466E8A" w:rsidRPr="00DD4D45" w:rsidRDefault="00466E8A" w:rsidP="00466E8A">
      <w:pPr>
        <w:autoSpaceDE w:val="0"/>
        <w:autoSpaceDN w:val="0"/>
        <w:adjustRightInd w:val="0"/>
        <w:ind w:left="1620"/>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Pr="00DD4D45" w:rsidRDefault="00466E8A" w:rsidP="00466E8A">
      <w:pPr>
        <w:autoSpaceDE w:val="0"/>
        <w:autoSpaceDN w:val="0"/>
        <w:adjustRightInd w:val="0"/>
        <w:ind w:left="1620"/>
        <w:rPr>
          <w:rFonts w:asciiTheme="minorHAnsi" w:hAnsiTheme="minorHAnsi" w:cstheme="minorHAnsi"/>
        </w:rPr>
      </w:pPr>
    </w:p>
    <w:p w:rsidR="00466E8A" w:rsidRDefault="00466E8A"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Default="00DD4D45" w:rsidP="00466E8A">
      <w:pPr>
        <w:autoSpaceDE w:val="0"/>
        <w:autoSpaceDN w:val="0"/>
        <w:adjustRightInd w:val="0"/>
        <w:ind w:left="1620"/>
        <w:rPr>
          <w:rFonts w:asciiTheme="minorHAnsi" w:hAnsiTheme="minorHAnsi" w:cstheme="minorHAnsi"/>
        </w:rPr>
      </w:pPr>
    </w:p>
    <w:p w:rsidR="00DD4D45" w:rsidRPr="00DD4D45" w:rsidRDefault="00DD4D45" w:rsidP="00466E8A">
      <w:pPr>
        <w:autoSpaceDE w:val="0"/>
        <w:autoSpaceDN w:val="0"/>
        <w:adjustRightInd w:val="0"/>
        <w:ind w:left="1620"/>
        <w:rPr>
          <w:rFonts w:asciiTheme="minorHAnsi" w:hAnsiTheme="minorHAnsi" w:cstheme="minorHAnsi"/>
          <w:sz w:val="16"/>
          <w:szCs w:val="16"/>
        </w:rPr>
      </w:pPr>
    </w:p>
    <w:p w:rsidR="00DD4D45" w:rsidRPr="00DD4D45" w:rsidRDefault="00DD4D45" w:rsidP="00DD4D45">
      <w:pPr>
        <w:autoSpaceDE w:val="0"/>
        <w:autoSpaceDN w:val="0"/>
        <w:adjustRightInd w:val="0"/>
        <w:ind w:left="1710"/>
        <w:rPr>
          <w:rFonts w:asciiTheme="minorHAnsi" w:hAnsiTheme="minorHAnsi" w:cstheme="minorHAnsi"/>
          <w:sz w:val="16"/>
          <w:szCs w:val="16"/>
        </w:rPr>
      </w:pPr>
      <w:r w:rsidRPr="00DD4D45">
        <w:rPr>
          <w:rFonts w:asciiTheme="minorHAnsi" w:hAnsiTheme="minorHAnsi" w:cstheme="minorHAnsi"/>
          <w:sz w:val="16"/>
          <w:szCs w:val="16"/>
        </w:rPr>
        <w:t>This information was prepared on behalf of NAACCR members by individuals active in national, state, regional and hospital cancer registry organizations in consultation with legal counsel and with information provided by US federal officials involved in interpretation and implementation of the HIPAA Privacy Rule. This document should not be considered official government policy and is subject to change. Rev. 5/30/19</w:t>
      </w:r>
    </w:p>
    <w:sectPr w:rsidR="00DD4D45" w:rsidRPr="00DD4D45" w:rsidSect="00A173DB">
      <w:headerReference w:type="default" r:id="rId9"/>
      <w:footerReference w:type="default" r:id="rId10"/>
      <w:headerReference w:type="first" r:id="rId11"/>
      <w:footerReference w:type="first" r:id="rId12"/>
      <w:pgSz w:w="12240" w:h="15840" w:code="1"/>
      <w:pgMar w:top="-990" w:right="900" w:bottom="126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E2" w:rsidRDefault="00E875E2">
      <w:r>
        <w:separator/>
      </w:r>
    </w:p>
  </w:endnote>
  <w:endnote w:type="continuationSeparator" w:id="0">
    <w:p w:rsidR="00E875E2" w:rsidRDefault="00E8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DB" w:rsidRDefault="00A173DB">
    <w:pPr>
      <w:pStyle w:val="Footer"/>
    </w:pPr>
    <w:r>
      <w:rPr>
        <w:noProof/>
      </w:rPr>
      <mc:AlternateContent>
        <mc:Choice Requires="wps">
          <w:drawing>
            <wp:anchor distT="0" distB="0" distL="114300" distR="114300" simplePos="0" relativeHeight="251665920" behindDoc="0" locked="0" layoutInCell="1" allowOverlap="1" wp14:anchorId="275E0E41" wp14:editId="5E558AFC">
              <wp:simplePos x="0" y="0"/>
              <wp:positionH relativeFrom="column">
                <wp:posOffset>-992037</wp:posOffset>
              </wp:positionH>
              <wp:positionV relativeFrom="paragraph">
                <wp:posOffset>-936326</wp:posOffset>
              </wp:positionV>
              <wp:extent cx="7505700" cy="0"/>
              <wp:effectExtent l="0" t="0" r="0" b="0"/>
              <wp:wrapNone/>
              <wp:docPr id="11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0"/>
                      </a:xfrm>
                      <a:prstGeom prst="line">
                        <a:avLst/>
                      </a:prstGeom>
                      <a:noFill/>
                      <a:ln w="9525">
                        <a:solidFill>
                          <a:srgbClr val="8707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EE4E" id="Line 3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73.75pt" to="512.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" strokecolor="#870748"/>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6" w:rsidRDefault="00687CB3">
    <w:pPr>
      <w:pStyle w:val="Footer"/>
    </w:pPr>
    <w:r>
      <w:rPr>
        <w:noProof/>
      </w:rPr>
      <mc:AlternateContent>
        <mc:Choice Requires="wps">
          <w:drawing>
            <wp:anchor distT="0" distB="0" distL="114300" distR="114300" simplePos="0" relativeHeight="251659776" behindDoc="0" locked="0" layoutInCell="1" allowOverlap="1">
              <wp:simplePos x="0" y="0"/>
              <wp:positionH relativeFrom="column">
                <wp:posOffset>-977265</wp:posOffset>
              </wp:positionH>
              <wp:positionV relativeFrom="paragraph">
                <wp:posOffset>-975360</wp:posOffset>
              </wp:positionV>
              <wp:extent cx="750570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0"/>
                      </a:xfrm>
                      <a:prstGeom prst="line">
                        <a:avLst/>
                      </a:prstGeom>
                      <a:noFill/>
                      <a:ln w="9525">
                        <a:solidFill>
                          <a:srgbClr val="8707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D947" id="Line 3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76.8pt" to="514.0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" strokecolor="#870748"/>
          </w:pict>
        </mc:Fallback>
      </mc:AlternateContent>
    </w:r>
    <w:r w:rsidR="00AB14F2">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ragraph">
                <wp:posOffset>-311150</wp:posOffset>
              </wp:positionV>
              <wp:extent cx="5791200" cy="1472565"/>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7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B16" w:rsidRDefault="00E33B16" w:rsidP="00AD47EA">
                          <w:pPr>
                            <w:pStyle w:val="BodyText2"/>
                            <w:jc w:val="center"/>
                            <w:rPr>
                              <w:rFonts w:ascii="Arial" w:hAnsi="Arial" w:cs="Arial"/>
                              <w:b/>
                              <w:bCs/>
                              <w:color w:val="000080"/>
                              <w:sz w:val="16"/>
                            </w:rPr>
                          </w:pPr>
                          <w:r w:rsidRPr="00282CEC">
                            <w:rPr>
                              <w:rFonts w:ascii="Arial" w:hAnsi="Arial" w:cs="Arial"/>
                              <w:b/>
                              <w:color w:val="000080"/>
                              <w:sz w:val="16"/>
                            </w:rPr>
                            <w:t>Sponsoring Organizations</w:t>
                          </w:r>
                        </w:p>
                        <w:p w:rsidR="00E33B16" w:rsidRPr="00D034F7" w:rsidRDefault="00980422" w:rsidP="00AD47EA">
                          <w:pPr>
                            <w:pStyle w:val="BodyText2"/>
                            <w:jc w:val="center"/>
                            <w:rPr>
                              <w:rFonts w:ascii="Arial" w:hAnsi="Arial" w:cs="Arial"/>
                              <w:color w:val="000080"/>
                              <w:sz w:val="14"/>
                              <w:szCs w:val="14"/>
                            </w:rPr>
                          </w:pPr>
                          <w:r>
                            <w:rPr>
                              <w:rFonts w:ascii="Arial" w:hAnsi="Arial" w:cs="Arial"/>
                              <w:iCs/>
                              <w:color w:val="000080"/>
                              <w:sz w:val="14"/>
                              <w:szCs w:val="14"/>
                            </w:rPr>
                            <w:t xml:space="preserve">American College of Surgeons Cancer Programs </w:t>
                          </w:r>
                          <w:r w:rsidRPr="00D034F7">
                            <w:rPr>
                              <w:rFonts w:ascii="Arial" w:hAnsi="Arial" w:cs="Arial"/>
                              <w:iCs/>
                              <w:color w:val="000080"/>
                              <w:sz w:val="14"/>
                              <w:szCs w:val="14"/>
                            </w:rPr>
                            <w:t>●</w:t>
                          </w:r>
                          <w:r>
                            <w:rPr>
                              <w:rFonts w:ascii="Arial" w:hAnsi="Arial" w:cs="Arial"/>
                              <w:iCs/>
                              <w:color w:val="000080"/>
                              <w:sz w:val="14"/>
                              <w:szCs w:val="14"/>
                            </w:rPr>
                            <w:t xml:space="preserve"> </w:t>
                          </w:r>
                          <w:r w:rsidR="00E33B16">
                            <w:rPr>
                              <w:rFonts w:ascii="Arial" w:hAnsi="Arial" w:cs="Arial"/>
                              <w:iCs/>
                              <w:color w:val="000080"/>
                              <w:sz w:val="14"/>
                              <w:szCs w:val="14"/>
                            </w:rPr>
                            <w:t>Canadian Partnership Against Cancer</w:t>
                          </w:r>
                          <w:r w:rsidR="00E33B16" w:rsidRPr="00D034F7">
                            <w:rPr>
                              <w:rFonts w:ascii="Arial" w:hAnsi="Arial" w:cs="Arial"/>
                              <w:color w:val="000080"/>
                              <w:sz w:val="14"/>
                              <w:szCs w:val="14"/>
                            </w:rPr>
                            <w:t xml:space="preserve"> </w:t>
                          </w:r>
                          <w:r w:rsidR="00E33B16" w:rsidRPr="00D034F7">
                            <w:rPr>
                              <w:rFonts w:ascii="Arial" w:hAnsi="Arial" w:cs="Arial"/>
                              <w:iCs/>
                              <w:color w:val="000080"/>
                              <w:sz w:val="14"/>
                              <w:szCs w:val="14"/>
                            </w:rPr>
                            <w:t>●</w:t>
                          </w:r>
                          <w:r w:rsidR="00E33B16">
                            <w:rPr>
                              <w:rFonts w:ascii="Arial" w:hAnsi="Arial" w:cs="Arial"/>
                              <w:iCs/>
                              <w:color w:val="000080"/>
                              <w:sz w:val="14"/>
                              <w:szCs w:val="14"/>
                            </w:rPr>
                            <w:t xml:space="preserve"> </w:t>
                          </w:r>
                          <w:r w:rsidR="00E33B16" w:rsidRPr="00D034F7">
                            <w:rPr>
                              <w:rFonts w:ascii="Arial" w:hAnsi="Arial" w:cs="Arial"/>
                              <w:color w:val="000080"/>
                              <w:sz w:val="14"/>
                              <w:szCs w:val="14"/>
                            </w:rPr>
                            <w:t>Centers for Disease Control and Prevention</w:t>
                          </w:r>
                        </w:p>
                        <w:p w:rsidR="00E33B16" w:rsidRPr="00D034F7" w:rsidRDefault="00E33B16" w:rsidP="00AD47EA">
                          <w:pPr>
                            <w:pStyle w:val="BodyText2"/>
                            <w:jc w:val="center"/>
                            <w:rPr>
                              <w:rFonts w:ascii="Arial" w:hAnsi="Arial" w:cs="Arial"/>
                              <w:color w:val="000080"/>
                              <w:sz w:val="14"/>
                              <w:szCs w:val="14"/>
                            </w:rPr>
                          </w:pPr>
                          <w:r w:rsidRPr="00D034F7">
                            <w:rPr>
                              <w:rFonts w:ascii="Arial" w:hAnsi="Arial" w:cs="Arial"/>
                              <w:color w:val="000080"/>
                              <w:sz w:val="14"/>
                              <w:szCs w:val="14"/>
                            </w:rPr>
                            <w:t xml:space="preserve">National Cancer Institute </w:t>
                          </w:r>
                          <w:r w:rsidRPr="00D034F7">
                            <w:rPr>
                              <w:rFonts w:ascii="Arial" w:hAnsi="Arial" w:cs="Arial"/>
                              <w:iCs/>
                              <w:color w:val="000080"/>
                              <w:sz w:val="14"/>
                              <w:szCs w:val="14"/>
                            </w:rPr>
                            <w:t xml:space="preserve">● </w:t>
                          </w:r>
                          <w:r w:rsidRPr="00D034F7">
                            <w:rPr>
                              <w:rFonts w:ascii="Arial" w:hAnsi="Arial" w:cs="Arial"/>
                              <w:color w:val="000080"/>
                              <w:sz w:val="14"/>
                              <w:szCs w:val="14"/>
                            </w:rPr>
                            <w:t xml:space="preserve">National Cancer Registrars Association </w:t>
                          </w:r>
                          <w:r w:rsidRPr="00D034F7">
                            <w:rPr>
                              <w:rFonts w:ascii="Arial" w:hAnsi="Arial" w:cs="Arial"/>
                              <w:iCs/>
                              <w:color w:val="000080"/>
                              <w:sz w:val="14"/>
                              <w:szCs w:val="14"/>
                            </w:rPr>
                            <w:t xml:space="preserve">● Public </w:t>
                          </w:r>
                          <w:r w:rsidRPr="00D034F7">
                            <w:rPr>
                              <w:rFonts w:ascii="Arial" w:hAnsi="Arial" w:cs="Arial"/>
                              <w:color w:val="000080"/>
                              <w:sz w:val="14"/>
                              <w:szCs w:val="14"/>
                            </w:rPr>
                            <w:t xml:space="preserve">Health Agency of Canada </w:t>
                          </w:r>
                        </w:p>
                        <w:p w:rsidR="00E33B16" w:rsidRDefault="00E33B16" w:rsidP="00AD47EA">
                          <w:pPr>
                            <w:jc w:val="center"/>
                            <w:rPr>
                              <w:rFonts w:ascii="Arial" w:hAnsi="Arial" w:cs="Arial"/>
                              <w:b/>
                              <w:color w:val="000080"/>
                              <w:sz w:val="16"/>
                            </w:rPr>
                          </w:pPr>
                        </w:p>
                        <w:p w:rsidR="00E33B16" w:rsidRDefault="00E33B16" w:rsidP="00AD47EA">
                          <w:pPr>
                            <w:jc w:val="center"/>
                            <w:rPr>
                              <w:rFonts w:ascii="Arial" w:hAnsi="Arial" w:cs="Arial"/>
                              <w:b/>
                              <w:bCs/>
                              <w:color w:val="000080"/>
                              <w:sz w:val="16"/>
                            </w:rPr>
                          </w:pPr>
                          <w:r w:rsidRPr="003C2CEF">
                            <w:rPr>
                              <w:rFonts w:ascii="Arial" w:hAnsi="Arial" w:cs="Arial"/>
                              <w:b/>
                              <w:color w:val="000080"/>
                              <w:sz w:val="16"/>
                            </w:rPr>
                            <w:t xml:space="preserve">Sponsor </w:t>
                          </w:r>
                          <w:r w:rsidRPr="003820B7">
                            <w:rPr>
                              <w:rFonts w:ascii="Arial" w:hAnsi="Arial" w:cs="Arial"/>
                              <w:b/>
                              <w:color w:val="000080"/>
                              <w:sz w:val="16"/>
                            </w:rPr>
                            <w:t>with</w:t>
                          </w:r>
                          <w:r w:rsidRPr="003C2CEF">
                            <w:rPr>
                              <w:rFonts w:ascii="Arial" w:hAnsi="Arial" w:cs="Arial"/>
                              <w:b/>
                              <w:color w:val="000080"/>
                              <w:sz w:val="16"/>
                            </w:rPr>
                            <w:t xml:space="preserve"> Distinction</w:t>
                          </w:r>
                        </w:p>
                        <w:p w:rsidR="00E33B16" w:rsidRPr="00D034F7" w:rsidRDefault="00E33B16" w:rsidP="00AD47EA">
                          <w:pPr>
                            <w:jc w:val="center"/>
                            <w:rPr>
                              <w:rFonts w:ascii="Arial" w:hAnsi="Arial" w:cs="Arial"/>
                              <w:b/>
                              <w:bCs/>
                              <w:color w:val="000080"/>
                              <w:sz w:val="14"/>
                              <w:szCs w:val="14"/>
                            </w:rPr>
                          </w:pPr>
                          <w:r>
                            <w:rPr>
                              <w:rFonts w:ascii="Arial" w:hAnsi="Arial" w:cs="Arial"/>
                              <w:iCs/>
                              <w:color w:val="000080"/>
                              <w:sz w:val="14"/>
                            </w:rPr>
                            <w:t xml:space="preserve"> </w:t>
                          </w:r>
                          <w:r w:rsidRPr="00D034F7">
                            <w:rPr>
                              <w:rFonts w:ascii="Arial" w:hAnsi="Arial" w:cs="Arial"/>
                              <w:iCs/>
                              <w:color w:val="000080"/>
                              <w:sz w:val="14"/>
                              <w:szCs w:val="14"/>
                            </w:rPr>
                            <w:t>Ame</w:t>
                          </w:r>
                          <w:r w:rsidRPr="00D034F7">
                            <w:rPr>
                              <w:rFonts w:ascii="Arial" w:hAnsi="Arial" w:cs="Arial"/>
                              <w:color w:val="000080"/>
                              <w:sz w:val="14"/>
                              <w:szCs w:val="14"/>
                            </w:rPr>
                            <w:t xml:space="preserve">rican Cancer Society </w:t>
                          </w:r>
                        </w:p>
                        <w:p w:rsidR="00E33B16" w:rsidRDefault="00E33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8pt;margin-top:-24.5pt;width:456pt;height:11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P3hgIAABg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" stroked="f">
              <v:textbox>
                <w:txbxContent>
                  <w:p w:rsidR="00E33B16" w:rsidRDefault="00E33B16" w:rsidP="00AD47EA">
                    <w:pPr>
                      <w:pStyle w:val="BodyText2"/>
                      <w:jc w:val="center"/>
                      <w:rPr>
                        <w:rFonts w:ascii="Arial" w:hAnsi="Arial" w:cs="Arial"/>
                        <w:b/>
                        <w:bCs/>
                        <w:color w:val="000080"/>
                        <w:sz w:val="16"/>
                      </w:rPr>
                    </w:pPr>
                    <w:r w:rsidRPr="00282CEC">
                      <w:rPr>
                        <w:rFonts w:ascii="Arial" w:hAnsi="Arial" w:cs="Arial"/>
                        <w:b/>
                        <w:color w:val="000080"/>
                        <w:sz w:val="16"/>
                      </w:rPr>
                      <w:t>Sponsoring Organizations</w:t>
                    </w:r>
                  </w:p>
                  <w:p w:rsidR="00E33B16" w:rsidRPr="00D034F7" w:rsidRDefault="00980422" w:rsidP="00AD47EA">
                    <w:pPr>
                      <w:pStyle w:val="BodyText2"/>
                      <w:jc w:val="center"/>
                      <w:rPr>
                        <w:rFonts w:ascii="Arial" w:hAnsi="Arial" w:cs="Arial"/>
                        <w:color w:val="000080"/>
                        <w:sz w:val="14"/>
                        <w:szCs w:val="14"/>
                      </w:rPr>
                    </w:pPr>
                    <w:r>
                      <w:rPr>
                        <w:rFonts w:ascii="Arial" w:hAnsi="Arial" w:cs="Arial"/>
                        <w:iCs/>
                        <w:color w:val="000080"/>
                        <w:sz w:val="14"/>
                        <w:szCs w:val="14"/>
                      </w:rPr>
                      <w:t xml:space="preserve">American College of Surgeons Cancer Programs </w:t>
                    </w:r>
                    <w:r w:rsidRPr="00D034F7">
                      <w:rPr>
                        <w:rFonts w:ascii="Arial" w:hAnsi="Arial" w:cs="Arial"/>
                        <w:iCs/>
                        <w:color w:val="000080"/>
                        <w:sz w:val="14"/>
                        <w:szCs w:val="14"/>
                      </w:rPr>
                      <w:t>●</w:t>
                    </w:r>
                    <w:r>
                      <w:rPr>
                        <w:rFonts w:ascii="Arial" w:hAnsi="Arial" w:cs="Arial"/>
                        <w:iCs/>
                        <w:color w:val="000080"/>
                        <w:sz w:val="14"/>
                        <w:szCs w:val="14"/>
                      </w:rPr>
                      <w:t xml:space="preserve"> </w:t>
                    </w:r>
                    <w:r w:rsidR="00E33B16">
                      <w:rPr>
                        <w:rFonts w:ascii="Arial" w:hAnsi="Arial" w:cs="Arial"/>
                        <w:iCs/>
                        <w:color w:val="000080"/>
                        <w:sz w:val="14"/>
                        <w:szCs w:val="14"/>
                      </w:rPr>
                      <w:t>Canadian Partnership Against Cancer</w:t>
                    </w:r>
                    <w:r w:rsidR="00E33B16" w:rsidRPr="00D034F7">
                      <w:rPr>
                        <w:rFonts w:ascii="Arial" w:hAnsi="Arial" w:cs="Arial"/>
                        <w:color w:val="000080"/>
                        <w:sz w:val="14"/>
                        <w:szCs w:val="14"/>
                      </w:rPr>
                      <w:t xml:space="preserve"> </w:t>
                    </w:r>
                    <w:r w:rsidR="00E33B16" w:rsidRPr="00D034F7">
                      <w:rPr>
                        <w:rFonts w:ascii="Arial" w:hAnsi="Arial" w:cs="Arial"/>
                        <w:iCs/>
                        <w:color w:val="000080"/>
                        <w:sz w:val="14"/>
                        <w:szCs w:val="14"/>
                      </w:rPr>
                      <w:t>●</w:t>
                    </w:r>
                    <w:r w:rsidR="00E33B16">
                      <w:rPr>
                        <w:rFonts w:ascii="Arial" w:hAnsi="Arial" w:cs="Arial"/>
                        <w:iCs/>
                        <w:color w:val="000080"/>
                        <w:sz w:val="14"/>
                        <w:szCs w:val="14"/>
                      </w:rPr>
                      <w:t xml:space="preserve"> </w:t>
                    </w:r>
                    <w:r w:rsidR="00E33B16" w:rsidRPr="00D034F7">
                      <w:rPr>
                        <w:rFonts w:ascii="Arial" w:hAnsi="Arial" w:cs="Arial"/>
                        <w:color w:val="000080"/>
                        <w:sz w:val="14"/>
                        <w:szCs w:val="14"/>
                      </w:rPr>
                      <w:t>Centers for Disease Control and Prevention</w:t>
                    </w:r>
                  </w:p>
                  <w:p w:rsidR="00E33B16" w:rsidRPr="00D034F7" w:rsidRDefault="00E33B16" w:rsidP="00AD47EA">
                    <w:pPr>
                      <w:pStyle w:val="BodyText2"/>
                      <w:jc w:val="center"/>
                      <w:rPr>
                        <w:rFonts w:ascii="Arial" w:hAnsi="Arial" w:cs="Arial"/>
                        <w:color w:val="000080"/>
                        <w:sz w:val="14"/>
                        <w:szCs w:val="14"/>
                      </w:rPr>
                    </w:pPr>
                    <w:r w:rsidRPr="00D034F7">
                      <w:rPr>
                        <w:rFonts w:ascii="Arial" w:hAnsi="Arial" w:cs="Arial"/>
                        <w:color w:val="000080"/>
                        <w:sz w:val="14"/>
                        <w:szCs w:val="14"/>
                      </w:rPr>
                      <w:t xml:space="preserve">National Cancer Institute </w:t>
                    </w:r>
                    <w:r w:rsidRPr="00D034F7">
                      <w:rPr>
                        <w:rFonts w:ascii="Arial" w:hAnsi="Arial" w:cs="Arial"/>
                        <w:iCs/>
                        <w:color w:val="000080"/>
                        <w:sz w:val="14"/>
                        <w:szCs w:val="14"/>
                      </w:rPr>
                      <w:t xml:space="preserve">● </w:t>
                    </w:r>
                    <w:r w:rsidRPr="00D034F7">
                      <w:rPr>
                        <w:rFonts w:ascii="Arial" w:hAnsi="Arial" w:cs="Arial"/>
                        <w:color w:val="000080"/>
                        <w:sz w:val="14"/>
                        <w:szCs w:val="14"/>
                      </w:rPr>
                      <w:t xml:space="preserve">National Cancer Registrars Association </w:t>
                    </w:r>
                    <w:r w:rsidRPr="00D034F7">
                      <w:rPr>
                        <w:rFonts w:ascii="Arial" w:hAnsi="Arial" w:cs="Arial"/>
                        <w:iCs/>
                        <w:color w:val="000080"/>
                        <w:sz w:val="14"/>
                        <w:szCs w:val="14"/>
                      </w:rPr>
                      <w:t xml:space="preserve">● Public </w:t>
                    </w:r>
                    <w:r w:rsidRPr="00D034F7">
                      <w:rPr>
                        <w:rFonts w:ascii="Arial" w:hAnsi="Arial" w:cs="Arial"/>
                        <w:color w:val="000080"/>
                        <w:sz w:val="14"/>
                        <w:szCs w:val="14"/>
                      </w:rPr>
                      <w:t xml:space="preserve">Health Agency of Canada </w:t>
                    </w:r>
                  </w:p>
                  <w:p w:rsidR="00E33B16" w:rsidRDefault="00E33B16" w:rsidP="00AD47EA">
                    <w:pPr>
                      <w:jc w:val="center"/>
                      <w:rPr>
                        <w:rFonts w:ascii="Arial" w:hAnsi="Arial" w:cs="Arial"/>
                        <w:b/>
                        <w:color w:val="000080"/>
                        <w:sz w:val="16"/>
                      </w:rPr>
                    </w:pPr>
                  </w:p>
                  <w:p w:rsidR="00E33B16" w:rsidRDefault="00E33B16" w:rsidP="00AD47EA">
                    <w:pPr>
                      <w:jc w:val="center"/>
                      <w:rPr>
                        <w:rFonts w:ascii="Arial" w:hAnsi="Arial" w:cs="Arial"/>
                        <w:b/>
                        <w:bCs/>
                        <w:color w:val="000080"/>
                        <w:sz w:val="16"/>
                      </w:rPr>
                    </w:pPr>
                    <w:r w:rsidRPr="003C2CEF">
                      <w:rPr>
                        <w:rFonts w:ascii="Arial" w:hAnsi="Arial" w:cs="Arial"/>
                        <w:b/>
                        <w:color w:val="000080"/>
                        <w:sz w:val="16"/>
                      </w:rPr>
                      <w:t xml:space="preserve">Sponsor </w:t>
                    </w:r>
                    <w:r w:rsidRPr="003820B7">
                      <w:rPr>
                        <w:rFonts w:ascii="Arial" w:hAnsi="Arial" w:cs="Arial"/>
                        <w:b/>
                        <w:color w:val="000080"/>
                        <w:sz w:val="16"/>
                      </w:rPr>
                      <w:t>with</w:t>
                    </w:r>
                    <w:r w:rsidRPr="003C2CEF">
                      <w:rPr>
                        <w:rFonts w:ascii="Arial" w:hAnsi="Arial" w:cs="Arial"/>
                        <w:b/>
                        <w:color w:val="000080"/>
                        <w:sz w:val="16"/>
                      </w:rPr>
                      <w:t xml:space="preserve"> Distinction</w:t>
                    </w:r>
                  </w:p>
                  <w:p w:rsidR="00E33B16" w:rsidRPr="00D034F7" w:rsidRDefault="00E33B16" w:rsidP="00AD47EA">
                    <w:pPr>
                      <w:jc w:val="center"/>
                      <w:rPr>
                        <w:rFonts w:ascii="Arial" w:hAnsi="Arial" w:cs="Arial"/>
                        <w:b/>
                        <w:bCs/>
                        <w:color w:val="000080"/>
                        <w:sz w:val="14"/>
                        <w:szCs w:val="14"/>
                      </w:rPr>
                    </w:pPr>
                    <w:r>
                      <w:rPr>
                        <w:rFonts w:ascii="Arial" w:hAnsi="Arial" w:cs="Arial"/>
                        <w:iCs/>
                        <w:color w:val="000080"/>
                        <w:sz w:val="14"/>
                      </w:rPr>
                      <w:t xml:space="preserve"> </w:t>
                    </w:r>
                    <w:r w:rsidRPr="00D034F7">
                      <w:rPr>
                        <w:rFonts w:ascii="Arial" w:hAnsi="Arial" w:cs="Arial"/>
                        <w:iCs/>
                        <w:color w:val="000080"/>
                        <w:sz w:val="14"/>
                        <w:szCs w:val="14"/>
                      </w:rPr>
                      <w:t>Ame</w:t>
                    </w:r>
                    <w:r w:rsidRPr="00D034F7">
                      <w:rPr>
                        <w:rFonts w:ascii="Arial" w:hAnsi="Arial" w:cs="Arial"/>
                        <w:color w:val="000080"/>
                        <w:sz w:val="14"/>
                        <w:szCs w:val="14"/>
                      </w:rPr>
                      <w:t xml:space="preserve">rican Cancer Society </w:t>
                    </w:r>
                  </w:p>
                  <w:p w:rsidR="00E33B16" w:rsidRDefault="00E33B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E2" w:rsidRDefault="00E875E2">
      <w:r>
        <w:separator/>
      </w:r>
    </w:p>
  </w:footnote>
  <w:footnote w:type="continuationSeparator" w:id="0">
    <w:p w:rsidR="00E875E2" w:rsidRDefault="00E8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6" w:rsidRDefault="00A173DB" w:rsidP="00A173DB">
    <w:pPr>
      <w:pStyle w:val="Header"/>
      <w:tabs>
        <w:tab w:val="left" w:pos="8531"/>
      </w:tabs>
      <w:ind w:left="-1350"/>
    </w:pPr>
    <w:r>
      <w:rPr>
        <w:noProof/>
      </w:rPr>
      <w:drawing>
        <wp:inline distT="0" distB="0" distL="0" distR="0" wp14:anchorId="1681F2C0" wp14:editId="124A6CD2">
          <wp:extent cx="1737360" cy="1101277"/>
          <wp:effectExtent l="0" t="0" r="0" b="3810"/>
          <wp:docPr id="371"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101277"/>
                  </a:xfrm>
                  <a:prstGeom prst="rect">
                    <a:avLst/>
                  </a:prstGeom>
                  <a:noFill/>
                  <a:ln>
                    <a:noFill/>
                  </a:ln>
                </pic:spPr>
              </pic:pic>
            </a:graphicData>
          </a:graphic>
        </wp:inline>
      </w:drawing>
    </w:r>
    <w:r w:rsidRPr="00A173DB">
      <w:rPr>
        <w:noProof/>
      </w:rPr>
      <mc:AlternateContent>
        <mc:Choice Requires="wps">
          <w:drawing>
            <wp:anchor distT="0" distB="0" distL="114300" distR="114300" simplePos="0" relativeHeight="251661824" behindDoc="0" locked="0" layoutInCell="1" allowOverlap="1" wp14:anchorId="5B2A932D" wp14:editId="0B5D0EED">
              <wp:simplePos x="0" y="0"/>
              <wp:positionH relativeFrom="column">
                <wp:posOffset>-1163955</wp:posOffset>
              </wp:positionH>
              <wp:positionV relativeFrom="page">
                <wp:posOffset>1793875</wp:posOffset>
              </wp:positionV>
              <wp:extent cx="2040255" cy="7157720"/>
              <wp:effectExtent l="0" t="0" r="0" b="0"/>
              <wp:wrapSquare wrapText="bothSides"/>
              <wp:docPr id="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715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3DB" w:rsidRDefault="00A173DB" w:rsidP="00A173DB">
                          <w:pPr>
                            <w:jc w:val="right"/>
                            <w:rPr>
                              <w:rFonts w:ascii="Arial" w:hAnsi="Arial" w:cs="Arial"/>
                              <w:b/>
                              <w:bCs/>
                              <w:color w:val="000080"/>
                              <w:sz w:val="18"/>
                            </w:rPr>
                          </w:pPr>
                        </w:p>
                        <w:p w:rsidR="00A173DB" w:rsidRPr="00AF5817" w:rsidRDefault="00A173DB" w:rsidP="00A173DB">
                          <w:pPr>
                            <w:pStyle w:val="Heading3"/>
                            <w:ind w:left="720"/>
                            <w:rPr>
                              <w:rFonts w:ascii="Arial" w:hAnsi="Arial" w:cs="Arial"/>
                              <w:b/>
                              <w:i w:val="0"/>
                              <w:color w:val="000080"/>
                              <w:sz w:val="18"/>
                            </w:rPr>
                          </w:pPr>
                          <w:r>
                            <w:rPr>
                              <w:rFonts w:ascii="Arial" w:hAnsi="Arial" w:cs="Arial"/>
                              <w:b/>
                              <w:color w:val="000080"/>
                              <w:sz w:val="18"/>
                            </w:rPr>
                            <w:t xml:space="preserve">            </w:t>
                          </w:r>
                          <w:r w:rsidRPr="00AF5817">
                            <w:rPr>
                              <w:rFonts w:ascii="Arial" w:hAnsi="Arial" w:cs="Arial"/>
                              <w:b/>
                              <w:i w:val="0"/>
                              <w:color w:val="000080"/>
                              <w:sz w:val="18"/>
                            </w:rPr>
                            <w:t>Board of Directors</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sz w:val="18"/>
                            </w:rPr>
                          </w:pPr>
                          <w:r w:rsidRPr="002F7917">
                            <w:rPr>
                              <w:rFonts w:ascii="Arial" w:hAnsi="Arial" w:cs="Arial"/>
                              <w:color w:val="000080"/>
                              <w:sz w:val="18"/>
                            </w:rPr>
                            <w:t>Antoinette M. Stroup</w:t>
                          </w:r>
                          <w:r>
                            <w:rPr>
                              <w:rFonts w:ascii="Arial" w:hAnsi="Arial" w:cs="Arial"/>
                              <w:color w:val="000080"/>
                              <w:sz w:val="18"/>
                            </w:rPr>
                            <w:t>, PhD</w:t>
                          </w:r>
                        </w:p>
                        <w:p w:rsidR="00A173DB" w:rsidRDefault="00A173DB" w:rsidP="00A173DB">
                          <w:pPr>
                            <w:pStyle w:val="Heading5"/>
                            <w:rPr>
                              <w:rFonts w:ascii="Arial" w:hAnsi="Arial" w:cs="Arial"/>
                            </w:rPr>
                          </w:pPr>
                          <w:r>
                            <w:rPr>
                              <w:rFonts w:ascii="Arial" w:hAnsi="Arial" w:cs="Arial"/>
                            </w:rPr>
                            <w:t xml:space="preserve">President </w:t>
                          </w:r>
                        </w:p>
                        <w:p w:rsidR="00A173DB" w:rsidRDefault="00A173DB" w:rsidP="00A173DB">
                          <w:pPr>
                            <w:jc w:val="right"/>
                            <w:rPr>
                              <w:rFonts w:ascii="Arial" w:hAnsi="Arial" w:cs="Arial"/>
                              <w:color w:val="000080"/>
                              <w:sz w:val="18"/>
                            </w:rPr>
                          </w:pPr>
                          <w:r>
                            <w:rPr>
                              <w:rFonts w:ascii="Arial" w:hAnsi="Arial" w:cs="Arial"/>
                              <w:color w:val="000080"/>
                              <w:sz w:val="18"/>
                            </w:rPr>
                            <w:br/>
                            <w:t>Randi K. Rycroft, MSPH, CTR</w:t>
                          </w:r>
                        </w:p>
                        <w:p w:rsidR="00A173DB" w:rsidRDefault="00A173DB" w:rsidP="00A173DB">
                          <w:pPr>
                            <w:pStyle w:val="Heading5"/>
                            <w:rPr>
                              <w:rFonts w:ascii="Arial" w:hAnsi="Arial" w:cs="Arial"/>
                            </w:rPr>
                          </w:pPr>
                          <w:r>
                            <w:rPr>
                              <w:rFonts w:ascii="Arial" w:hAnsi="Arial" w:cs="Arial"/>
                            </w:rPr>
                            <w:t>President-Elect</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Maria J. Schymura, PhD</w:t>
                          </w:r>
                        </w:p>
                        <w:p w:rsidR="00A173DB" w:rsidRPr="006721B6" w:rsidRDefault="00A173DB" w:rsidP="00A173DB">
                          <w:pPr>
                            <w:jc w:val="right"/>
                            <w:rPr>
                              <w:rFonts w:ascii="Arial" w:hAnsi="Arial" w:cs="Arial"/>
                              <w:i/>
                              <w:color w:val="000080"/>
                              <w:sz w:val="18"/>
                            </w:rPr>
                          </w:pPr>
                          <w:r>
                            <w:rPr>
                              <w:rFonts w:ascii="Arial" w:hAnsi="Arial" w:cs="Arial"/>
                              <w:i/>
                              <w:color w:val="000080"/>
                              <w:sz w:val="18"/>
                            </w:rPr>
                            <w:t>Treasurer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Lori Swain, BA, MS</w:t>
                          </w:r>
                        </w:p>
                        <w:p w:rsidR="00A173DB" w:rsidRDefault="00A173DB" w:rsidP="00A173DB">
                          <w:pPr>
                            <w:jc w:val="right"/>
                            <w:rPr>
                              <w:rFonts w:ascii="Arial" w:hAnsi="Arial" w:cs="Arial"/>
                              <w:i/>
                              <w:iCs/>
                              <w:color w:val="000080"/>
                              <w:sz w:val="18"/>
                            </w:rPr>
                          </w:pPr>
                          <w:r>
                            <w:rPr>
                              <w:rFonts w:ascii="Arial" w:hAnsi="Arial" w:cs="Arial"/>
                              <w:i/>
                              <w:iCs/>
                              <w:color w:val="000080"/>
                              <w:sz w:val="18"/>
                            </w:rPr>
                            <w:t xml:space="preserve">Sponsoring Member </w:t>
                          </w:r>
                        </w:p>
                        <w:p w:rsidR="00A173DB" w:rsidRDefault="00A173DB" w:rsidP="00A173DB">
                          <w:pPr>
                            <w:jc w:val="right"/>
                            <w:rPr>
                              <w:rFonts w:ascii="Arial" w:hAnsi="Arial" w:cs="Arial"/>
                              <w:i/>
                              <w:iCs/>
                              <w:color w:val="000080"/>
                              <w:sz w:val="18"/>
                            </w:rPr>
                          </w:pPr>
                          <w:r>
                            <w:rPr>
                              <w:rFonts w:ascii="Arial" w:hAnsi="Arial" w:cs="Arial"/>
                              <w:i/>
                              <w:iCs/>
                              <w:color w:val="000080"/>
                              <w:sz w:val="18"/>
                            </w:rPr>
                            <w:t>Representative</w:t>
                          </w:r>
                        </w:p>
                        <w:p w:rsidR="00A173DB" w:rsidRDefault="00A173DB" w:rsidP="00A173DB">
                          <w:pPr>
                            <w:jc w:val="right"/>
                            <w:rPr>
                              <w:rFonts w:ascii="Arial" w:hAnsi="Arial" w:cs="Arial"/>
                              <w:i/>
                              <w:iCs/>
                              <w:color w:val="000080"/>
                              <w:sz w:val="18"/>
                            </w:rPr>
                          </w:pPr>
                        </w:p>
                        <w:p w:rsidR="00A173DB" w:rsidRDefault="00A173DB" w:rsidP="00A173DB">
                          <w:pPr>
                            <w:jc w:val="right"/>
                            <w:rPr>
                              <w:rFonts w:ascii="Arial" w:hAnsi="Arial" w:cs="Arial"/>
                              <w:color w:val="000080"/>
                              <w:sz w:val="18"/>
                            </w:rPr>
                          </w:pPr>
                        </w:p>
                        <w:p w:rsidR="00A173DB" w:rsidRDefault="00A173DB" w:rsidP="00A173DB">
                          <w:pPr>
                            <w:pStyle w:val="Heading6"/>
                            <w:rPr>
                              <w:rFonts w:ascii="Arial" w:hAnsi="Arial" w:cs="Arial"/>
                              <w:bCs/>
                            </w:rPr>
                          </w:pPr>
                          <w:r>
                            <w:rPr>
                              <w:rFonts w:ascii="Arial" w:hAnsi="Arial" w:cs="Arial"/>
                              <w:bCs/>
                            </w:rPr>
                            <w:t>Representatives-at-Large</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Wendy L. Aldinger, RHIA,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Isaac Hands, MPH</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Angela L. W. Meisner, MPH</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Deirdre Rogers, PhD,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Kyle L. Ziegler, BS,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pStyle w:val="Heading6"/>
                            <w:rPr>
                              <w:rFonts w:ascii="Arial" w:hAnsi="Arial" w:cs="Arial"/>
                            </w:rPr>
                          </w:pPr>
                          <w:r>
                            <w:rPr>
                              <w:rFonts w:ascii="Arial" w:hAnsi="Arial" w:cs="Arial"/>
                            </w:rPr>
                            <w:t>Executive Director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Betsy A. Kohler, MPH,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99"/>
                              <w:sz w:val="16"/>
                            </w:rPr>
                          </w:pPr>
                        </w:p>
                        <w:p w:rsidR="00A173DB" w:rsidRDefault="00A173DB" w:rsidP="00A173DB">
                          <w:pPr>
                            <w:pStyle w:val="Heading6"/>
                            <w:rPr>
                              <w:rFonts w:ascii="Arial" w:hAnsi="Arial" w:cs="Arial"/>
                              <w:color w:val="990033"/>
                            </w:rPr>
                          </w:pPr>
                        </w:p>
                        <w:p w:rsidR="00A173DB" w:rsidRDefault="00A173DB" w:rsidP="00A173DB">
                          <w:pPr>
                            <w:pStyle w:val="Heading6"/>
                            <w:rPr>
                              <w:rFonts w:ascii="Arial" w:hAnsi="Arial" w:cs="Arial"/>
                              <w:color w:val="990033"/>
                            </w:rPr>
                          </w:pPr>
                        </w:p>
                        <w:p w:rsidR="00A173DB" w:rsidRDefault="00A173DB" w:rsidP="00A173DB">
                          <w:pPr>
                            <w:pStyle w:val="Heading6"/>
                            <w:rPr>
                              <w:rFonts w:ascii="Arial" w:hAnsi="Arial" w:cs="Arial"/>
                            </w:rPr>
                          </w:pPr>
                          <w:r>
                            <w:rPr>
                              <w:rFonts w:ascii="Arial" w:hAnsi="Arial" w:cs="Arial"/>
                            </w:rPr>
                            <w:t>Executive Office</w:t>
                          </w:r>
                        </w:p>
                        <w:p w:rsidR="00A173DB" w:rsidRDefault="00A173DB" w:rsidP="00A173DB">
                          <w:pPr>
                            <w:jc w:val="right"/>
                            <w:rPr>
                              <w:rFonts w:ascii="Arial" w:hAnsi="Arial" w:cs="Arial"/>
                              <w:b/>
                              <w:i/>
                              <w:iCs/>
                              <w:color w:val="870748"/>
                              <w:sz w:val="18"/>
                            </w:rPr>
                          </w:pPr>
                        </w:p>
                        <w:p w:rsidR="00A173DB" w:rsidRPr="003D7C9D" w:rsidRDefault="00A173DB" w:rsidP="00A173DB">
                          <w:pPr>
                            <w:jc w:val="right"/>
                            <w:rPr>
                              <w:rFonts w:ascii="Arial" w:hAnsi="Arial" w:cs="Arial"/>
                              <w:color w:val="000080"/>
                              <w:sz w:val="16"/>
                            </w:rPr>
                          </w:pPr>
                          <w:r>
                            <w:rPr>
                              <w:rFonts w:ascii="Arial" w:hAnsi="Arial" w:cs="Arial"/>
                              <w:color w:val="000080"/>
                              <w:sz w:val="16"/>
                            </w:rPr>
                            <w:t>2050 W. Iles Ave.</w:t>
                          </w:r>
                          <w:r w:rsidRPr="003D7C9D">
                            <w:rPr>
                              <w:rFonts w:ascii="Arial" w:hAnsi="Arial" w:cs="Arial"/>
                              <w:color w:val="000080"/>
                              <w:sz w:val="16"/>
                            </w:rPr>
                            <w:t xml:space="preserve"> Suite </w:t>
                          </w:r>
                          <w:r>
                            <w:rPr>
                              <w:rFonts w:ascii="Arial" w:hAnsi="Arial" w:cs="Arial"/>
                              <w:color w:val="000080"/>
                              <w:sz w:val="16"/>
                            </w:rPr>
                            <w:t>A</w:t>
                          </w:r>
                        </w:p>
                        <w:p w:rsidR="00A173DB" w:rsidRPr="003D7C9D" w:rsidRDefault="00A173DB" w:rsidP="00A173DB">
                          <w:pPr>
                            <w:jc w:val="right"/>
                            <w:rPr>
                              <w:rFonts w:ascii="Arial" w:hAnsi="Arial" w:cs="Arial"/>
                              <w:color w:val="000080"/>
                              <w:sz w:val="16"/>
                            </w:rPr>
                          </w:pPr>
                          <w:r>
                            <w:rPr>
                              <w:rFonts w:ascii="Arial" w:hAnsi="Arial" w:cs="Arial"/>
                              <w:color w:val="000080"/>
                              <w:sz w:val="16"/>
                            </w:rPr>
                            <w:t>Springfield, IL 62704-4194</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Tel (217) 698-0800</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Fax (217) 698-0188</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info@naaccr.org</w:t>
                          </w:r>
                        </w:p>
                        <w:p w:rsidR="00A173DB" w:rsidRPr="003D7C9D" w:rsidRDefault="00A173DB" w:rsidP="00A173DB">
                          <w:pPr>
                            <w:jc w:val="right"/>
                            <w:rPr>
                              <w:rFonts w:ascii="Arial" w:hAnsi="Arial" w:cs="Arial"/>
                              <w:color w:val="000080"/>
                              <w:sz w:val="16"/>
                            </w:rPr>
                          </w:pPr>
                        </w:p>
                        <w:p w:rsidR="00A173DB" w:rsidRDefault="00A173DB" w:rsidP="00A173DB">
                          <w:pPr>
                            <w:jc w:val="right"/>
                            <w:rPr>
                              <w:rFonts w:ascii="Arial" w:hAnsi="Arial" w:cs="Arial"/>
                              <w:b/>
                              <w:bCs/>
                              <w:color w:val="000080"/>
                              <w:sz w:val="18"/>
                            </w:rPr>
                          </w:pPr>
                          <w:r w:rsidRPr="003D7C9D">
                            <w:rPr>
                              <w:rFonts w:ascii="Arial" w:hAnsi="Arial" w:cs="Arial"/>
                              <w:color w:val="000080"/>
                              <w:sz w:val="16"/>
                            </w:rPr>
                            <w:t>www.naaccr.org</w:t>
                          </w:r>
                        </w:p>
                        <w:p w:rsidR="00A173DB" w:rsidRDefault="00A173DB" w:rsidP="00A173D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932D" id="_x0000_t202" coordsize="21600,21600" o:spt="202" path="m,l,21600r21600,l21600,xe">
              <v:stroke joinstyle="miter"/>
              <v:path gradientshapeok="t" o:connecttype="rect"/>
            </v:shapetype>
            <v:shape id="Text Box 17" o:spid="_x0000_s1026" type="#_x0000_t202" style="position:absolute;left:0;text-align:left;margin-left:-91.65pt;margin-top:141.25pt;width:160.65pt;height:56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69uA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" filled="f" stroked="f">
              <v:textbox>
                <w:txbxContent>
                  <w:p w:rsidR="00A173DB" w:rsidRDefault="00A173DB" w:rsidP="00A173DB">
                    <w:pPr>
                      <w:jc w:val="right"/>
                      <w:rPr>
                        <w:rFonts w:ascii="Arial" w:hAnsi="Arial" w:cs="Arial"/>
                        <w:b/>
                        <w:bCs/>
                        <w:color w:val="000080"/>
                        <w:sz w:val="18"/>
                      </w:rPr>
                    </w:pPr>
                  </w:p>
                  <w:p w:rsidR="00A173DB" w:rsidRPr="00AF5817" w:rsidRDefault="00A173DB" w:rsidP="00A173DB">
                    <w:pPr>
                      <w:pStyle w:val="Heading3"/>
                      <w:ind w:left="720"/>
                      <w:rPr>
                        <w:rFonts w:ascii="Arial" w:hAnsi="Arial" w:cs="Arial"/>
                        <w:b/>
                        <w:i w:val="0"/>
                        <w:color w:val="000080"/>
                        <w:sz w:val="18"/>
                      </w:rPr>
                    </w:pPr>
                    <w:r>
                      <w:rPr>
                        <w:rFonts w:ascii="Arial" w:hAnsi="Arial" w:cs="Arial"/>
                        <w:b/>
                        <w:color w:val="000080"/>
                        <w:sz w:val="18"/>
                      </w:rPr>
                      <w:t xml:space="preserve">            </w:t>
                    </w:r>
                    <w:r w:rsidRPr="00AF5817">
                      <w:rPr>
                        <w:rFonts w:ascii="Arial" w:hAnsi="Arial" w:cs="Arial"/>
                        <w:b/>
                        <w:i w:val="0"/>
                        <w:color w:val="000080"/>
                        <w:sz w:val="18"/>
                      </w:rPr>
                      <w:t>Board of Directors</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sz w:val="18"/>
                      </w:rPr>
                    </w:pPr>
                    <w:r w:rsidRPr="002F7917">
                      <w:rPr>
                        <w:rFonts w:ascii="Arial" w:hAnsi="Arial" w:cs="Arial"/>
                        <w:color w:val="000080"/>
                        <w:sz w:val="18"/>
                      </w:rPr>
                      <w:t>Antoinette M. Stroup</w:t>
                    </w:r>
                    <w:r>
                      <w:rPr>
                        <w:rFonts w:ascii="Arial" w:hAnsi="Arial" w:cs="Arial"/>
                        <w:color w:val="000080"/>
                        <w:sz w:val="18"/>
                      </w:rPr>
                      <w:t>, PhD</w:t>
                    </w:r>
                  </w:p>
                  <w:p w:rsidR="00A173DB" w:rsidRDefault="00A173DB" w:rsidP="00A173DB">
                    <w:pPr>
                      <w:pStyle w:val="Heading5"/>
                      <w:rPr>
                        <w:rFonts w:ascii="Arial" w:hAnsi="Arial" w:cs="Arial"/>
                      </w:rPr>
                    </w:pPr>
                    <w:r>
                      <w:rPr>
                        <w:rFonts w:ascii="Arial" w:hAnsi="Arial" w:cs="Arial"/>
                      </w:rPr>
                      <w:t xml:space="preserve">President </w:t>
                    </w:r>
                  </w:p>
                  <w:p w:rsidR="00A173DB" w:rsidRDefault="00A173DB" w:rsidP="00A173DB">
                    <w:pPr>
                      <w:jc w:val="right"/>
                      <w:rPr>
                        <w:rFonts w:ascii="Arial" w:hAnsi="Arial" w:cs="Arial"/>
                        <w:color w:val="000080"/>
                        <w:sz w:val="18"/>
                      </w:rPr>
                    </w:pPr>
                    <w:r>
                      <w:rPr>
                        <w:rFonts w:ascii="Arial" w:hAnsi="Arial" w:cs="Arial"/>
                        <w:color w:val="000080"/>
                        <w:sz w:val="18"/>
                      </w:rPr>
                      <w:br/>
                      <w:t>Randi K. Rycroft, MSPH, CTR</w:t>
                    </w:r>
                  </w:p>
                  <w:p w:rsidR="00A173DB" w:rsidRDefault="00A173DB" w:rsidP="00A173DB">
                    <w:pPr>
                      <w:pStyle w:val="Heading5"/>
                      <w:rPr>
                        <w:rFonts w:ascii="Arial" w:hAnsi="Arial" w:cs="Arial"/>
                      </w:rPr>
                    </w:pPr>
                    <w:r>
                      <w:rPr>
                        <w:rFonts w:ascii="Arial" w:hAnsi="Arial" w:cs="Arial"/>
                      </w:rPr>
                      <w:t>President-Elect</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Maria J. Schymura, PhD</w:t>
                    </w:r>
                  </w:p>
                  <w:p w:rsidR="00A173DB" w:rsidRPr="006721B6" w:rsidRDefault="00A173DB" w:rsidP="00A173DB">
                    <w:pPr>
                      <w:jc w:val="right"/>
                      <w:rPr>
                        <w:rFonts w:ascii="Arial" w:hAnsi="Arial" w:cs="Arial"/>
                        <w:i/>
                        <w:color w:val="000080"/>
                        <w:sz w:val="18"/>
                      </w:rPr>
                    </w:pPr>
                    <w:r>
                      <w:rPr>
                        <w:rFonts w:ascii="Arial" w:hAnsi="Arial" w:cs="Arial"/>
                        <w:i/>
                        <w:color w:val="000080"/>
                        <w:sz w:val="18"/>
                      </w:rPr>
                      <w:t>Treasurer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Lori Swain, BA, MS</w:t>
                    </w:r>
                  </w:p>
                  <w:p w:rsidR="00A173DB" w:rsidRDefault="00A173DB" w:rsidP="00A173DB">
                    <w:pPr>
                      <w:jc w:val="right"/>
                      <w:rPr>
                        <w:rFonts w:ascii="Arial" w:hAnsi="Arial" w:cs="Arial"/>
                        <w:i/>
                        <w:iCs/>
                        <w:color w:val="000080"/>
                        <w:sz w:val="18"/>
                      </w:rPr>
                    </w:pPr>
                    <w:r>
                      <w:rPr>
                        <w:rFonts w:ascii="Arial" w:hAnsi="Arial" w:cs="Arial"/>
                        <w:i/>
                        <w:iCs/>
                        <w:color w:val="000080"/>
                        <w:sz w:val="18"/>
                      </w:rPr>
                      <w:t xml:space="preserve">Sponsoring Member </w:t>
                    </w:r>
                  </w:p>
                  <w:p w:rsidR="00A173DB" w:rsidRDefault="00A173DB" w:rsidP="00A173DB">
                    <w:pPr>
                      <w:jc w:val="right"/>
                      <w:rPr>
                        <w:rFonts w:ascii="Arial" w:hAnsi="Arial" w:cs="Arial"/>
                        <w:i/>
                        <w:iCs/>
                        <w:color w:val="000080"/>
                        <w:sz w:val="18"/>
                      </w:rPr>
                    </w:pPr>
                    <w:r>
                      <w:rPr>
                        <w:rFonts w:ascii="Arial" w:hAnsi="Arial" w:cs="Arial"/>
                        <w:i/>
                        <w:iCs/>
                        <w:color w:val="000080"/>
                        <w:sz w:val="18"/>
                      </w:rPr>
                      <w:t>Representative</w:t>
                    </w:r>
                  </w:p>
                  <w:p w:rsidR="00A173DB" w:rsidRDefault="00A173DB" w:rsidP="00A173DB">
                    <w:pPr>
                      <w:jc w:val="right"/>
                      <w:rPr>
                        <w:rFonts w:ascii="Arial" w:hAnsi="Arial" w:cs="Arial"/>
                        <w:i/>
                        <w:iCs/>
                        <w:color w:val="000080"/>
                        <w:sz w:val="18"/>
                      </w:rPr>
                    </w:pPr>
                  </w:p>
                  <w:p w:rsidR="00A173DB" w:rsidRDefault="00A173DB" w:rsidP="00A173DB">
                    <w:pPr>
                      <w:jc w:val="right"/>
                      <w:rPr>
                        <w:rFonts w:ascii="Arial" w:hAnsi="Arial" w:cs="Arial"/>
                        <w:color w:val="000080"/>
                        <w:sz w:val="18"/>
                      </w:rPr>
                    </w:pPr>
                  </w:p>
                  <w:p w:rsidR="00A173DB" w:rsidRDefault="00A173DB" w:rsidP="00A173DB">
                    <w:pPr>
                      <w:pStyle w:val="Heading6"/>
                      <w:rPr>
                        <w:rFonts w:ascii="Arial" w:hAnsi="Arial" w:cs="Arial"/>
                        <w:bCs/>
                      </w:rPr>
                    </w:pPr>
                    <w:r>
                      <w:rPr>
                        <w:rFonts w:ascii="Arial" w:hAnsi="Arial" w:cs="Arial"/>
                        <w:bCs/>
                      </w:rPr>
                      <w:t>Representatives-at-Large</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Wendy L. Aldinger, RHIA,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Isaac Hands, MPH</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Angela L. W. Meisner, MPH</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Deirdre Rogers, PhD,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Kyle L. Ziegler, BS,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p>
                  <w:p w:rsidR="00A173DB" w:rsidRDefault="00A173DB" w:rsidP="00A173DB">
                    <w:pPr>
                      <w:pStyle w:val="Heading6"/>
                      <w:rPr>
                        <w:rFonts w:ascii="Arial" w:hAnsi="Arial" w:cs="Arial"/>
                      </w:rPr>
                    </w:pPr>
                    <w:r>
                      <w:rPr>
                        <w:rFonts w:ascii="Arial" w:hAnsi="Arial" w:cs="Arial"/>
                      </w:rPr>
                      <w:t>Executive Director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80"/>
                        <w:sz w:val="18"/>
                      </w:rPr>
                    </w:pPr>
                    <w:r>
                      <w:rPr>
                        <w:rFonts w:ascii="Arial" w:hAnsi="Arial" w:cs="Arial"/>
                        <w:color w:val="000080"/>
                        <w:sz w:val="18"/>
                      </w:rPr>
                      <w:t>Betsy A. Kohler, MPH, CTR</w:t>
                    </w:r>
                  </w:p>
                  <w:p w:rsidR="00A173DB" w:rsidRDefault="00A173DB" w:rsidP="00A173DB">
                    <w:pPr>
                      <w:jc w:val="right"/>
                      <w:rPr>
                        <w:rFonts w:ascii="Arial" w:hAnsi="Arial" w:cs="Arial"/>
                        <w:color w:val="000080"/>
                        <w:sz w:val="18"/>
                      </w:rPr>
                    </w:pPr>
                  </w:p>
                  <w:p w:rsidR="00A173DB" w:rsidRDefault="00A173DB" w:rsidP="00A173DB">
                    <w:pPr>
                      <w:jc w:val="right"/>
                      <w:rPr>
                        <w:rFonts w:ascii="Arial" w:hAnsi="Arial" w:cs="Arial"/>
                        <w:color w:val="000099"/>
                        <w:sz w:val="16"/>
                      </w:rPr>
                    </w:pPr>
                  </w:p>
                  <w:p w:rsidR="00A173DB" w:rsidRDefault="00A173DB" w:rsidP="00A173DB">
                    <w:pPr>
                      <w:pStyle w:val="Heading6"/>
                      <w:rPr>
                        <w:rFonts w:ascii="Arial" w:hAnsi="Arial" w:cs="Arial"/>
                        <w:color w:val="990033"/>
                      </w:rPr>
                    </w:pPr>
                  </w:p>
                  <w:p w:rsidR="00A173DB" w:rsidRDefault="00A173DB" w:rsidP="00A173DB">
                    <w:pPr>
                      <w:pStyle w:val="Heading6"/>
                      <w:rPr>
                        <w:rFonts w:ascii="Arial" w:hAnsi="Arial" w:cs="Arial"/>
                        <w:color w:val="990033"/>
                      </w:rPr>
                    </w:pPr>
                  </w:p>
                  <w:p w:rsidR="00A173DB" w:rsidRDefault="00A173DB" w:rsidP="00A173DB">
                    <w:pPr>
                      <w:pStyle w:val="Heading6"/>
                      <w:rPr>
                        <w:rFonts w:ascii="Arial" w:hAnsi="Arial" w:cs="Arial"/>
                      </w:rPr>
                    </w:pPr>
                    <w:r>
                      <w:rPr>
                        <w:rFonts w:ascii="Arial" w:hAnsi="Arial" w:cs="Arial"/>
                      </w:rPr>
                      <w:t>Executive Office</w:t>
                    </w:r>
                  </w:p>
                  <w:p w:rsidR="00A173DB" w:rsidRDefault="00A173DB" w:rsidP="00A173DB">
                    <w:pPr>
                      <w:jc w:val="right"/>
                      <w:rPr>
                        <w:rFonts w:ascii="Arial" w:hAnsi="Arial" w:cs="Arial"/>
                        <w:b/>
                        <w:i/>
                        <w:iCs/>
                        <w:color w:val="870748"/>
                        <w:sz w:val="18"/>
                      </w:rPr>
                    </w:pPr>
                  </w:p>
                  <w:p w:rsidR="00A173DB" w:rsidRPr="003D7C9D" w:rsidRDefault="00A173DB" w:rsidP="00A173DB">
                    <w:pPr>
                      <w:jc w:val="right"/>
                      <w:rPr>
                        <w:rFonts w:ascii="Arial" w:hAnsi="Arial" w:cs="Arial"/>
                        <w:color w:val="000080"/>
                        <w:sz w:val="16"/>
                      </w:rPr>
                    </w:pPr>
                    <w:r>
                      <w:rPr>
                        <w:rFonts w:ascii="Arial" w:hAnsi="Arial" w:cs="Arial"/>
                        <w:color w:val="000080"/>
                        <w:sz w:val="16"/>
                      </w:rPr>
                      <w:t>2050 W. Iles Ave.</w:t>
                    </w:r>
                    <w:r w:rsidRPr="003D7C9D">
                      <w:rPr>
                        <w:rFonts w:ascii="Arial" w:hAnsi="Arial" w:cs="Arial"/>
                        <w:color w:val="000080"/>
                        <w:sz w:val="16"/>
                      </w:rPr>
                      <w:t xml:space="preserve"> Suite </w:t>
                    </w:r>
                    <w:r>
                      <w:rPr>
                        <w:rFonts w:ascii="Arial" w:hAnsi="Arial" w:cs="Arial"/>
                        <w:color w:val="000080"/>
                        <w:sz w:val="16"/>
                      </w:rPr>
                      <w:t>A</w:t>
                    </w:r>
                  </w:p>
                  <w:p w:rsidR="00A173DB" w:rsidRPr="003D7C9D" w:rsidRDefault="00A173DB" w:rsidP="00A173DB">
                    <w:pPr>
                      <w:jc w:val="right"/>
                      <w:rPr>
                        <w:rFonts w:ascii="Arial" w:hAnsi="Arial" w:cs="Arial"/>
                        <w:color w:val="000080"/>
                        <w:sz w:val="16"/>
                      </w:rPr>
                    </w:pPr>
                    <w:r>
                      <w:rPr>
                        <w:rFonts w:ascii="Arial" w:hAnsi="Arial" w:cs="Arial"/>
                        <w:color w:val="000080"/>
                        <w:sz w:val="16"/>
                      </w:rPr>
                      <w:t>Springfield, IL 62704-4194</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Tel (217) 698-0800</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Fax (217) 698-0188</w:t>
                    </w:r>
                  </w:p>
                  <w:p w:rsidR="00A173DB" w:rsidRPr="003D7C9D" w:rsidRDefault="00A173DB" w:rsidP="00A173DB">
                    <w:pPr>
                      <w:jc w:val="right"/>
                      <w:rPr>
                        <w:rFonts w:ascii="Arial" w:hAnsi="Arial" w:cs="Arial"/>
                        <w:color w:val="000080"/>
                        <w:sz w:val="16"/>
                      </w:rPr>
                    </w:pPr>
                    <w:r w:rsidRPr="003D7C9D">
                      <w:rPr>
                        <w:rFonts w:ascii="Arial" w:hAnsi="Arial" w:cs="Arial"/>
                        <w:color w:val="000080"/>
                        <w:sz w:val="16"/>
                      </w:rPr>
                      <w:t>info@naaccr.org</w:t>
                    </w:r>
                  </w:p>
                  <w:p w:rsidR="00A173DB" w:rsidRPr="003D7C9D" w:rsidRDefault="00A173DB" w:rsidP="00A173DB">
                    <w:pPr>
                      <w:jc w:val="right"/>
                      <w:rPr>
                        <w:rFonts w:ascii="Arial" w:hAnsi="Arial" w:cs="Arial"/>
                        <w:color w:val="000080"/>
                        <w:sz w:val="16"/>
                      </w:rPr>
                    </w:pPr>
                  </w:p>
                  <w:p w:rsidR="00A173DB" w:rsidRDefault="00A173DB" w:rsidP="00A173DB">
                    <w:pPr>
                      <w:jc w:val="right"/>
                      <w:rPr>
                        <w:rFonts w:ascii="Arial" w:hAnsi="Arial" w:cs="Arial"/>
                        <w:b/>
                        <w:bCs/>
                        <w:color w:val="000080"/>
                        <w:sz w:val="18"/>
                      </w:rPr>
                    </w:pPr>
                    <w:r w:rsidRPr="003D7C9D">
                      <w:rPr>
                        <w:rFonts w:ascii="Arial" w:hAnsi="Arial" w:cs="Arial"/>
                        <w:color w:val="000080"/>
                        <w:sz w:val="16"/>
                      </w:rPr>
                      <w:t>www.naaccr.org</w:t>
                    </w:r>
                  </w:p>
                  <w:p w:rsidR="00A173DB" w:rsidRDefault="00A173DB" w:rsidP="00A173DB">
                    <w:pPr>
                      <w:rPr>
                        <w:sz w:val="16"/>
                      </w:rPr>
                    </w:pPr>
                  </w:p>
                </w:txbxContent>
              </v:textbox>
              <w10:wrap type="square" anchory="page"/>
            </v:shape>
          </w:pict>
        </mc:Fallback>
      </mc:AlternateContent>
    </w:r>
    <w:r w:rsidRPr="00A173DB">
      <w:rPr>
        <w:noProof/>
      </w:rPr>
      <mc:AlternateContent>
        <mc:Choice Requires="wps">
          <w:drawing>
            <wp:anchor distT="0" distB="0" distL="114300" distR="114300" simplePos="0" relativeHeight="251662848" behindDoc="0" locked="0" layoutInCell="1" allowOverlap="1" wp14:anchorId="34D2369A" wp14:editId="7F85821D">
              <wp:simplePos x="0" y="0"/>
              <wp:positionH relativeFrom="column">
                <wp:posOffset>889000</wp:posOffset>
              </wp:positionH>
              <wp:positionV relativeFrom="paragraph">
                <wp:posOffset>158750</wp:posOffset>
              </wp:positionV>
              <wp:extent cx="0" cy="7905750"/>
              <wp:effectExtent l="19050" t="0" r="38100" b="38100"/>
              <wp:wrapNone/>
              <wp:docPr id="9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0"/>
                      </a:xfrm>
                      <a:prstGeom prst="line">
                        <a:avLst/>
                      </a:prstGeom>
                      <a:noFill/>
                      <a:ln w="57150" cmpd="thinThick">
                        <a:solidFill>
                          <a:srgbClr val="8707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2197" id="Line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2.5pt" to="7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" strokecolor="#870748" strokeweight="4.5pt">
              <v:stroke linestyle="thinThick"/>
            </v:line>
          </w:pict>
        </mc:Fallback>
      </mc:AlternateContent>
    </w:r>
    <w:r w:rsidRPr="00A173DB">
      <w:rPr>
        <w:noProof/>
      </w:rPr>
      <mc:AlternateContent>
        <mc:Choice Requires="wps">
          <w:drawing>
            <wp:anchor distT="0" distB="0" distL="114300" distR="114300" simplePos="0" relativeHeight="251663872" behindDoc="0" locked="0" layoutInCell="1" allowOverlap="1" wp14:anchorId="345E56DF" wp14:editId="2237743E">
              <wp:simplePos x="0" y="0"/>
              <wp:positionH relativeFrom="column">
                <wp:posOffset>536575</wp:posOffset>
              </wp:positionH>
              <wp:positionV relativeFrom="paragraph">
                <wp:posOffset>8731250</wp:posOffset>
              </wp:positionV>
              <wp:extent cx="5791200" cy="1472565"/>
              <wp:effectExtent l="0" t="0" r="0" b="0"/>
              <wp:wrapNone/>
              <wp:docPr id="9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7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3DB" w:rsidRDefault="00A173DB" w:rsidP="00A173DB">
                          <w:pPr>
                            <w:jc w:val="center"/>
                            <w:rPr>
                              <w:rFonts w:ascii="Arial" w:hAnsi="Arial" w:cs="Arial"/>
                              <w:b/>
                              <w:bCs/>
                              <w:color w:val="000080"/>
                              <w:sz w:val="16"/>
                            </w:rPr>
                          </w:pPr>
                          <w:r w:rsidRPr="00282CEC">
                            <w:rPr>
                              <w:rFonts w:ascii="Arial" w:hAnsi="Arial" w:cs="Arial"/>
                              <w:b/>
                              <w:color w:val="000080"/>
                              <w:sz w:val="16"/>
                            </w:rPr>
                            <w:t>Sponsoring Organizations</w:t>
                          </w:r>
                        </w:p>
                        <w:p w:rsidR="00A173DB" w:rsidRPr="00D034F7" w:rsidRDefault="00A173DB" w:rsidP="00A173DB">
                          <w:pPr>
                            <w:jc w:val="center"/>
                            <w:rPr>
                              <w:rFonts w:ascii="Arial" w:hAnsi="Arial" w:cs="Arial"/>
                              <w:color w:val="000080"/>
                              <w:sz w:val="14"/>
                              <w:szCs w:val="14"/>
                            </w:rPr>
                          </w:pPr>
                          <w:r>
                            <w:rPr>
                              <w:rFonts w:ascii="Arial" w:hAnsi="Arial" w:cs="Arial"/>
                              <w:iCs/>
                              <w:color w:val="000080"/>
                              <w:sz w:val="14"/>
                              <w:szCs w:val="14"/>
                            </w:rPr>
                            <w:t xml:space="preserve">American College of Surgeons Cancer Programs </w:t>
                          </w:r>
                          <w:r w:rsidRPr="00D034F7">
                            <w:rPr>
                              <w:rFonts w:ascii="Arial" w:hAnsi="Arial" w:cs="Arial"/>
                              <w:iCs/>
                              <w:color w:val="000080"/>
                              <w:sz w:val="14"/>
                              <w:szCs w:val="14"/>
                            </w:rPr>
                            <w:t>●</w:t>
                          </w:r>
                          <w:r>
                            <w:rPr>
                              <w:rFonts w:ascii="Arial" w:hAnsi="Arial" w:cs="Arial"/>
                              <w:iCs/>
                              <w:color w:val="000080"/>
                              <w:sz w:val="14"/>
                              <w:szCs w:val="14"/>
                            </w:rPr>
                            <w:t xml:space="preserve"> Canadian Partnership Against Cancer</w:t>
                          </w:r>
                          <w:r w:rsidRPr="00D034F7">
                            <w:rPr>
                              <w:rFonts w:ascii="Arial" w:hAnsi="Arial" w:cs="Arial"/>
                              <w:color w:val="000080"/>
                              <w:sz w:val="14"/>
                              <w:szCs w:val="14"/>
                            </w:rPr>
                            <w:t xml:space="preserve"> </w:t>
                          </w:r>
                          <w:r w:rsidRPr="00D034F7">
                            <w:rPr>
                              <w:rFonts w:ascii="Arial" w:hAnsi="Arial" w:cs="Arial"/>
                              <w:iCs/>
                              <w:color w:val="000080"/>
                              <w:sz w:val="14"/>
                              <w:szCs w:val="14"/>
                            </w:rPr>
                            <w:t>●</w:t>
                          </w:r>
                          <w:r>
                            <w:rPr>
                              <w:rFonts w:ascii="Arial" w:hAnsi="Arial" w:cs="Arial"/>
                              <w:iCs/>
                              <w:color w:val="000080"/>
                              <w:sz w:val="14"/>
                              <w:szCs w:val="14"/>
                            </w:rPr>
                            <w:t xml:space="preserve"> </w:t>
                          </w:r>
                          <w:r w:rsidRPr="00D034F7">
                            <w:rPr>
                              <w:rFonts w:ascii="Arial" w:hAnsi="Arial" w:cs="Arial"/>
                              <w:color w:val="000080"/>
                              <w:sz w:val="14"/>
                              <w:szCs w:val="14"/>
                            </w:rPr>
                            <w:t>Centers for Disease Control and Prevention</w:t>
                          </w:r>
                        </w:p>
                        <w:p w:rsidR="00A173DB" w:rsidRPr="00D034F7" w:rsidRDefault="00A173DB" w:rsidP="00A173DB">
                          <w:pPr>
                            <w:jc w:val="center"/>
                            <w:rPr>
                              <w:rFonts w:ascii="Arial" w:hAnsi="Arial" w:cs="Arial"/>
                              <w:color w:val="000080"/>
                              <w:sz w:val="14"/>
                              <w:szCs w:val="14"/>
                            </w:rPr>
                          </w:pPr>
                          <w:r w:rsidRPr="00D034F7">
                            <w:rPr>
                              <w:rFonts w:ascii="Arial" w:hAnsi="Arial" w:cs="Arial"/>
                              <w:color w:val="000080"/>
                              <w:sz w:val="14"/>
                              <w:szCs w:val="14"/>
                            </w:rPr>
                            <w:t xml:space="preserve">National Cancer Institute </w:t>
                          </w:r>
                          <w:r w:rsidRPr="00D034F7">
                            <w:rPr>
                              <w:rFonts w:ascii="Arial" w:hAnsi="Arial" w:cs="Arial"/>
                              <w:iCs/>
                              <w:color w:val="000080"/>
                              <w:sz w:val="14"/>
                              <w:szCs w:val="14"/>
                            </w:rPr>
                            <w:t xml:space="preserve">● </w:t>
                          </w:r>
                          <w:r w:rsidRPr="00D034F7">
                            <w:rPr>
                              <w:rFonts w:ascii="Arial" w:hAnsi="Arial" w:cs="Arial"/>
                              <w:color w:val="000080"/>
                              <w:sz w:val="14"/>
                              <w:szCs w:val="14"/>
                            </w:rPr>
                            <w:t xml:space="preserve">National Cancer Registrars Association </w:t>
                          </w:r>
                          <w:r w:rsidRPr="00D034F7">
                            <w:rPr>
                              <w:rFonts w:ascii="Arial" w:hAnsi="Arial" w:cs="Arial"/>
                              <w:iCs/>
                              <w:color w:val="000080"/>
                              <w:sz w:val="14"/>
                              <w:szCs w:val="14"/>
                            </w:rPr>
                            <w:t xml:space="preserve">● Public </w:t>
                          </w:r>
                          <w:r w:rsidRPr="00D034F7">
                            <w:rPr>
                              <w:rFonts w:ascii="Arial" w:hAnsi="Arial" w:cs="Arial"/>
                              <w:color w:val="000080"/>
                              <w:sz w:val="14"/>
                              <w:szCs w:val="14"/>
                            </w:rPr>
                            <w:t xml:space="preserve">Health Agency of Canada </w:t>
                          </w:r>
                        </w:p>
                        <w:p w:rsidR="00A173DB" w:rsidRDefault="00A173DB" w:rsidP="00A173DB">
                          <w:pPr>
                            <w:jc w:val="center"/>
                            <w:rPr>
                              <w:rFonts w:ascii="Arial" w:hAnsi="Arial" w:cs="Arial"/>
                              <w:b/>
                              <w:color w:val="000080"/>
                              <w:sz w:val="16"/>
                            </w:rPr>
                          </w:pPr>
                        </w:p>
                        <w:p w:rsidR="00A173DB" w:rsidRDefault="00A173DB" w:rsidP="00A173DB">
                          <w:pPr>
                            <w:jc w:val="center"/>
                            <w:rPr>
                              <w:rFonts w:ascii="Arial" w:hAnsi="Arial" w:cs="Arial"/>
                              <w:b/>
                              <w:bCs/>
                              <w:color w:val="000080"/>
                              <w:sz w:val="16"/>
                            </w:rPr>
                          </w:pPr>
                          <w:r w:rsidRPr="003C2CEF">
                            <w:rPr>
                              <w:rFonts w:ascii="Arial" w:hAnsi="Arial" w:cs="Arial"/>
                              <w:b/>
                              <w:color w:val="000080"/>
                              <w:sz w:val="16"/>
                            </w:rPr>
                            <w:t xml:space="preserve">Sponsor </w:t>
                          </w:r>
                          <w:r w:rsidRPr="003820B7">
                            <w:rPr>
                              <w:rFonts w:ascii="Arial" w:hAnsi="Arial" w:cs="Arial"/>
                              <w:b/>
                              <w:color w:val="000080"/>
                              <w:sz w:val="16"/>
                            </w:rPr>
                            <w:t>with</w:t>
                          </w:r>
                          <w:r w:rsidRPr="003C2CEF">
                            <w:rPr>
                              <w:rFonts w:ascii="Arial" w:hAnsi="Arial" w:cs="Arial"/>
                              <w:b/>
                              <w:color w:val="000080"/>
                              <w:sz w:val="16"/>
                            </w:rPr>
                            <w:t xml:space="preserve"> Distinction</w:t>
                          </w:r>
                        </w:p>
                        <w:p w:rsidR="00A173DB" w:rsidRPr="00D034F7" w:rsidRDefault="00A173DB" w:rsidP="00A173DB">
                          <w:pPr>
                            <w:jc w:val="center"/>
                            <w:rPr>
                              <w:rFonts w:ascii="Arial" w:hAnsi="Arial" w:cs="Arial"/>
                              <w:b/>
                              <w:bCs/>
                              <w:color w:val="000080"/>
                              <w:sz w:val="14"/>
                              <w:szCs w:val="14"/>
                            </w:rPr>
                          </w:pPr>
                          <w:r>
                            <w:rPr>
                              <w:rFonts w:ascii="Arial" w:hAnsi="Arial" w:cs="Arial"/>
                              <w:iCs/>
                              <w:color w:val="000080"/>
                              <w:sz w:val="14"/>
                            </w:rPr>
                            <w:t xml:space="preserve"> </w:t>
                          </w:r>
                          <w:r w:rsidRPr="00D034F7">
                            <w:rPr>
                              <w:rFonts w:ascii="Arial" w:hAnsi="Arial" w:cs="Arial"/>
                              <w:iCs/>
                              <w:color w:val="000080"/>
                              <w:sz w:val="14"/>
                              <w:szCs w:val="14"/>
                            </w:rPr>
                            <w:t>Ame</w:t>
                          </w:r>
                          <w:r w:rsidRPr="00D034F7">
                            <w:rPr>
                              <w:rFonts w:ascii="Arial" w:hAnsi="Arial" w:cs="Arial"/>
                              <w:color w:val="000080"/>
                              <w:sz w:val="14"/>
                              <w:szCs w:val="14"/>
                            </w:rPr>
                            <w:t xml:space="preserve">rican Cancer Society </w:t>
                          </w:r>
                        </w:p>
                        <w:p w:rsidR="00A173DB" w:rsidRDefault="00A173DB" w:rsidP="00A173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56DF" id="Text Box 36" o:spid="_x0000_s1027" type="#_x0000_t202" style="position:absolute;left:0;text-align:left;margin-left:42.25pt;margin-top:687.5pt;width:456pt;height:11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eKhgIAABk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" stroked="f">
              <v:textbox>
                <w:txbxContent>
                  <w:p w:rsidR="00A173DB" w:rsidRDefault="00A173DB" w:rsidP="00A173DB">
                    <w:pPr>
                      <w:pStyle w:val="FollowedHyperlink"/>
                      <w:jc w:val="center"/>
                      <w:rPr>
                        <w:rFonts w:ascii="Arial" w:hAnsi="Arial" w:cs="Arial"/>
                        <w:b/>
                        <w:bCs/>
                        <w:color w:val="000080"/>
                        <w:sz w:val="16"/>
                      </w:rPr>
                    </w:pPr>
                    <w:r w:rsidRPr="00282CEC">
                      <w:rPr>
                        <w:rFonts w:ascii="Arial" w:hAnsi="Arial" w:cs="Arial"/>
                        <w:b/>
                        <w:color w:val="000080"/>
                        <w:sz w:val="16"/>
                      </w:rPr>
                      <w:t>Sponsoring Organizations</w:t>
                    </w:r>
                  </w:p>
                  <w:p w:rsidR="00A173DB" w:rsidRPr="00D034F7" w:rsidRDefault="00A173DB" w:rsidP="00A173DB">
                    <w:pPr>
                      <w:pStyle w:val="FollowedHyperlink"/>
                      <w:jc w:val="center"/>
                      <w:rPr>
                        <w:rFonts w:ascii="Arial" w:hAnsi="Arial" w:cs="Arial"/>
                        <w:color w:val="000080"/>
                        <w:sz w:val="14"/>
                        <w:szCs w:val="14"/>
                      </w:rPr>
                    </w:pPr>
                    <w:r>
                      <w:rPr>
                        <w:rFonts w:ascii="Arial" w:hAnsi="Arial" w:cs="Arial"/>
                        <w:iCs/>
                        <w:color w:val="000080"/>
                        <w:sz w:val="14"/>
                        <w:szCs w:val="14"/>
                      </w:rPr>
                      <w:t xml:space="preserve">American College of Surgeons Cancer Programs </w:t>
                    </w:r>
                    <w:r w:rsidRPr="00D034F7">
                      <w:rPr>
                        <w:rFonts w:ascii="Arial" w:hAnsi="Arial" w:cs="Arial"/>
                        <w:iCs/>
                        <w:color w:val="000080"/>
                        <w:sz w:val="14"/>
                        <w:szCs w:val="14"/>
                      </w:rPr>
                      <w:t>●</w:t>
                    </w:r>
                    <w:r>
                      <w:rPr>
                        <w:rFonts w:ascii="Arial" w:hAnsi="Arial" w:cs="Arial"/>
                        <w:iCs/>
                        <w:color w:val="000080"/>
                        <w:sz w:val="14"/>
                        <w:szCs w:val="14"/>
                      </w:rPr>
                      <w:t xml:space="preserve"> Canadian Partnership Against Cancer</w:t>
                    </w:r>
                    <w:r w:rsidRPr="00D034F7">
                      <w:rPr>
                        <w:rFonts w:ascii="Arial" w:hAnsi="Arial" w:cs="Arial"/>
                        <w:color w:val="000080"/>
                        <w:sz w:val="14"/>
                        <w:szCs w:val="14"/>
                      </w:rPr>
                      <w:t xml:space="preserve"> </w:t>
                    </w:r>
                    <w:r w:rsidRPr="00D034F7">
                      <w:rPr>
                        <w:rFonts w:ascii="Arial" w:hAnsi="Arial" w:cs="Arial"/>
                        <w:iCs/>
                        <w:color w:val="000080"/>
                        <w:sz w:val="14"/>
                        <w:szCs w:val="14"/>
                      </w:rPr>
                      <w:t>●</w:t>
                    </w:r>
                    <w:r>
                      <w:rPr>
                        <w:rFonts w:ascii="Arial" w:hAnsi="Arial" w:cs="Arial"/>
                        <w:iCs/>
                        <w:color w:val="000080"/>
                        <w:sz w:val="14"/>
                        <w:szCs w:val="14"/>
                      </w:rPr>
                      <w:t xml:space="preserve"> </w:t>
                    </w:r>
                    <w:r w:rsidRPr="00D034F7">
                      <w:rPr>
                        <w:rFonts w:ascii="Arial" w:hAnsi="Arial" w:cs="Arial"/>
                        <w:color w:val="000080"/>
                        <w:sz w:val="14"/>
                        <w:szCs w:val="14"/>
                      </w:rPr>
                      <w:t>Centers for Disease Control and Prevention</w:t>
                    </w:r>
                  </w:p>
                  <w:p w:rsidR="00A173DB" w:rsidRPr="00D034F7" w:rsidRDefault="00A173DB" w:rsidP="00A173DB">
                    <w:pPr>
                      <w:pStyle w:val="FollowedHyperlink"/>
                      <w:jc w:val="center"/>
                      <w:rPr>
                        <w:rFonts w:ascii="Arial" w:hAnsi="Arial" w:cs="Arial"/>
                        <w:color w:val="000080"/>
                        <w:sz w:val="14"/>
                        <w:szCs w:val="14"/>
                      </w:rPr>
                    </w:pPr>
                    <w:r w:rsidRPr="00D034F7">
                      <w:rPr>
                        <w:rFonts w:ascii="Arial" w:hAnsi="Arial" w:cs="Arial"/>
                        <w:color w:val="000080"/>
                        <w:sz w:val="14"/>
                        <w:szCs w:val="14"/>
                      </w:rPr>
                      <w:t xml:space="preserve">National Cancer Institute </w:t>
                    </w:r>
                    <w:r w:rsidRPr="00D034F7">
                      <w:rPr>
                        <w:rFonts w:ascii="Arial" w:hAnsi="Arial" w:cs="Arial"/>
                        <w:iCs/>
                        <w:color w:val="000080"/>
                        <w:sz w:val="14"/>
                        <w:szCs w:val="14"/>
                      </w:rPr>
                      <w:t xml:space="preserve">● </w:t>
                    </w:r>
                    <w:r w:rsidRPr="00D034F7">
                      <w:rPr>
                        <w:rFonts w:ascii="Arial" w:hAnsi="Arial" w:cs="Arial"/>
                        <w:color w:val="000080"/>
                        <w:sz w:val="14"/>
                        <w:szCs w:val="14"/>
                      </w:rPr>
                      <w:t xml:space="preserve">National Cancer Registrars Association </w:t>
                    </w:r>
                    <w:r w:rsidRPr="00D034F7">
                      <w:rPr>
                        <w:rFonts w:ascii="Arial" w:hAnsi="Arial" w:cs="Arial"/>
                        <w:iCs/>
                        <w:color w:val="000080"/>
                        <w:sz w:val="14"/>
                        <w:szCs w:val="14"/>
                      </w:rPr>
                      <w:t xml:space="preserve">● Public </w:t>
                    </w:r>
                    <w:r w:rsidRPr="00D034F7">
                      <w:rPr>
                        <w:rFonts w:ascii="Arial" w:hAnsi="Arial" w:cs="Arial"/>
                        <w:color w:val="000080"/>
                        <w:sz w:val="14"/>
                        <w:szCs w:val="14"/>
                      </w:rPr>
                      <w:t xml:space="preserve">Health Agency of Canada </w:t>
                    </w:r>
                  </w:p>
                  <w:p w:rsidR="00A173DB" w:rsidRDefault="00A173DB" w:rsidP="00A173DB">
                    <w:pPr>
                      <w:jc w:val="center"/>
                      <w:rPr>
                        <w:rFonts w:ascii="Arial" w:hAnsi="Arial" w:cs="Arial"/>
                        <w:b/>
                        <w:color w:val="000080"/>
                        <w:sz w:val="16"/>
                      </w:rPr>
                    </w:pPr>
                  </w:p>
                  <w:p w:rsidR="00A173DB" w:rsidRDefault="00A173DB" w:rsidP="00A173DB">
                    <w:pPr>
                      <w:jc w:val="center"/>
                      <w:rPr>
                        <w:rFonts w:ascii="Arial" w:hAnsi="Arial" w:cs="Arial"/>
                        <w:b/>
                        <w:bCs/>
                        <w:color w:val="000080"/>
                        <w:sz w:val="16"/>
                      </w:rPr>
                    </w:pPr>
                    <w:r w:rsidRPr="003C2CEF">
                      <w:rPr>
                        <w:rFonts w:ascii="Arial" w:hAnsi="Arial" w:cs="Arial"/>
                        <w:b/>
                        <w:color w:val="000080"/>
                        <w:sz w:val="16"/>
                      </w:rPr>
                      <w:t xml:space="preserve">Sponsor </w:t>
                    </w:r>
                    <w:r w:rsidRPr="003820B7">
                      <w:rPr>
                        <w:rFonts w:ascii="Arial" w:hAnsi="Arial" w:cs="Arial"/>
                        <w:b/>
                        <w:color w:val="000080"/>
                        <w:sz w:val="16"/>
                      </w:rPr>
                      <w:t>with</w:t>
                    </w:r>
                    <w:r w:rsidRPr="003C2CEF">
                      <w:rPr>
                        <w:rFonts w:ascii="Arial" w:hAnsi="Arial" w:cs="Arial"/>
                        <w:b/>
                        <w:color w:val="000080"/>
                        <w:sz w:val="16"/>
                      </w:rPr>
                      <w:t xml:space="preserve"> Distinction</w:t>
                    </w:r>
                  </w:p>
                  <w:p w:rsidR="00A173DB" w:rsidRPr="00D034F7" w:rsidRDefault="00A173DB" w:rsidP="00A173DB">
                    <w:pPr>
                      <w:jc w:val="center"/>
                      <w:rPr>
                        <w:rFonts w:ascii="Arial" w:hAnsi="Arial" w:cs="Arial"/>
                        <w:b/>
                        <w:bCs/>
                        <w:color w:val="000080"/>
                        <w:sz w:val="14"/>
                        <w:szCs w:val="14"/>
                      </w:rPr>
                    </w:pPr>
                    <w:r>
                      <w:rPr>
                        <w:rFonts w:ascii="Arial" w:hAnsi="Arial" w:cs="Arial"/>
                        <w:iCs/>
                        <w:color w:val="000080"/>
                        <w:sz w:val="14"/>
                      </w:rPr>
                      <w:t xml:space="preserve"> </w:t>
                    </w:r>
                    <w:r w:rsidRPr="00D034F7">
                      <w:rPr>
                        <w:rFonts w:ascii="Arial" w:hAnsi="Arial" w:cs="Arial"/>
                        <w:iCs/>
                        <w:color w:val="000080"/>
                        <w:sz w:val="14"/>
                        <w:szCs w:val="14"/>
                      </w:rPr>
                      <w:t>Ame</w:t>
                    </w:r>
                    <w:r w:rsidRPr="00D034F7">
                      <w:rPr>
                        <w:rFonts w:ascii="Arial" w:hAnsi="Arial" w:cs="Arial"/>
                        <w:color w:val="000080"/>
                        <w:sz w:val="14"/>
                        <w:szCs w:val="14"/>
                      </w:rPr>
                      <w:t xml:space="preserve">rican Cancer Society </w:t>
                    </w:r>
                  </w:p>
                  <w:p w:rsidR="00A173DB" w:rsidRDefault="00A173DB" w:rsidP="00A173DB"/>
                </w:txbxContent>
              </v:textbox>
            </v:shape>
          </w:pict>
        </mc:Fallback>
      </mc:AlternateContent>
    </w:r>
    <w:r w:rsidR="00E33B16">
      <w:tab/>
    </w:r>
    <w:r w:rsidR="00E33B16">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6" w:rsidRDefault="00AB14F2">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962025</wp:posOffset>
              </wp:positionH>
              <wp:positionV relativeFrom="paragraph">
                <wp:posOffset>114300</wp:posOffset>
              </wp:positionV>
              <wp:extent cx="0" cy="7905750"/>
              <wp:effectExtent l="19050" t="0" r="38100" b="3810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0"/>
                      </a:xfrm>
                      <a:prstGeom prst="line">
                        <a:avLst/>
                      </a:prstGeom>
                      <a:noFill/>
                      <a:ln w="57150" cmpd="thinThick">
                        <a:solidFill>
                          <a:srgbClr val="8707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1DC4C"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9pt" to="75.7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" strokecolor="#870748" strokeweight="4.5pt">
              <v:stroke linestyle="thinThi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-1091565</wp:posOffset>
              </wp:positionH>
              <wp:positionV relativeFrom="page">
                <wp:posOffset>1602740</wp:posOffset>
              </wp:positionV>
              <wp:extent cx="2040255" cy="7157720"/>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715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B16" w:rsidRDefault="00E33B16">
                          <w:pPr>
                            <w:jc w:val="right"/>
                            <w:rPr>
                              <w:rFonts w:ascii="Arial" w:hAnsi="Arial" w:cs="Arial"/>
                              <w:b/>
                              <w:bCs/>
                              <w:color w:val="000080"/>
                              <w:sz w:val="18"/>
                            </w:rPr>
                          </w:pPr>
                        </w:p>
                        <w:p w:rsidR="00E33B16" w:rsidRPr="00AF5817" w:rsidRDefault="00E33B16" w:rsidP="00AD47EA">
                          <w:pPr>
                            <w:pStyle w:val="Heading3"/>
                            <w:ind w:left="720"/>
                            <w:rPr>
                              <w:rFonts w:ascii="Arial" w:hAnsi="Arial" w:cs="Arial"/>
                              <w:b/>
                              <w:i w:val="0"/>
                              <w:color w:val="000080"/>
                              <w:sz w:val="18"/>
                            </w:rPr>
                          </w:pPr>
                          <w:r>
                            <w:rPr>
                              <w:rFonts w:ascii="Arial" w:hAnsi="Arial" w:cs="Arial"/>
                              <w:b/>
                              <w:color w:val="000080"/>
                              <w:sz w:val="18"/>
                            </w:rPr>
                            <w:t xml:space="preserve">            </w:t>
                          </w:r>
                          <w:r w:rsidRPr="00AF5817">
                            <w:rPr>
                              <w:rFonts w:ascii="Arial" w:hAnsi="Arial" w:cs="Arial"/>
                              <w:b/>
                              <w:i w:val="0"/>
                              <w:color w:val="000080"/>
                              <w:sz w:val="18"/>
                            </w:rPr>
                            <w:t>Board of Directors</w:t>
                          </w:r>
                        </w:p>
                        <w:p w:rsidR="00E33B16" w:rsidRDefault="00E33B16" w:rsidP="00AD47EA">
                          <w:pPr>
                            <w:jc w:val="right"/>
                            <w:rPr>
                              <w:rFonts w:ascii="Arial" w:hAnsi="Arial" w:cs="Arial"/>
                              <w:color w:val="000080"/>
                              <w:sz w:val="18"/>
                            </w:rPr>
                          </w:pPr>
                        </w:p>
                        <w:p w:rsidR="007C41FC" w:rsidRDefault="002F7917" w:rsidP="007C41FC">
                          <w:pPr>
                            <w:jc w:val="right"/>
                            <w:rPr>
                              <w:rFonts w:ascii="Arial" w:hAnsi="Arial" w:cs="Arial"/>
                              <w:sz w:val="18"/>
                            </w:rPr>
                          </w:pPr>
                          <w:r w:rsidRPr="002F7917">
                            <w:rPr>
                              <w:rFonts w:ascii="Arial" w:hAnsi="Arial" w:cs="Arial"/>
                              <w:color w:val="000080"/>
                              <w:sz w:val="18"/>
                            </w:rPr>
                            <w:t>Antoinette M. Stroup</w:t>
                          </w:r>
                          <w:r w:rsidR="007C41FC">
                            <w:rPr>
                              <w:rFonts w:ascii="Arial" w:hAnsi="Arial" w:cs="Arial"/>
                              <w:color w:val="000080"/>
                              <w:sz w:val="18"/>
                            </w:rPr>
                            <w:t>, PhD</w:t>
                          </w:r>
                        </w:p>
                        <w:p w:rsidR="007C41FC" w:rsidRDefault="007C41FC" w:rsidP="007C41FC">
                          <w:pPr>
                            <w:pStyle w:val="Heading5"/>
                            <w:rPr>
                              <w:rFonts w:ascii="Arial" w:hAnsi="Arial" w:cs="Arial"/>
                            </w:rPr>
                          </w:pPr>
                          <w:r>
                            <w:rPr>
                              <w:rFonts w:ascii="Arial" w:hAnsi="Arial" w:cs="Arial"/>
                            </w:rPr>
                            <w:t xml:space="preserve">President </w:t>
                          </w:r>
                        </w:p>
                        <w:p w:rsidR="00AD5E81" w:rsidRDefault="007C41FC" w:rsidP="00AD5E81">
                          <w:pPr>
                            <w:jc w:val="right"/>
                            <w:rPr>
                              <w:rFonts w:ascii="Arial" w:hAnsi="Arial" w:cs="Arial"/>
                              <w:color w:val="000080"/>
                              <w:sz w:val="18"/>
                            </w:rPr>
                          </w:pPr>
                          <w:r>
                            <w:rPr>
                              <w:rFonts w:ascii="Arial" w:hAnsi="Arial" w:cs="Arial"/>
                              <w:color w:val="000080"/>
                              <w:sz w:val="18"/>
                            </w:rPr>
                            <w:br/>
                          </w:r>
                          <w:r w:rsidR="00B2638E">
                            <w:rPr>
                              <w:rFonts w:ascii="Arial" w:hAnsi="Arial" w:cs="Arial"/>
                              <w:color w:val="000080"/>
                              <w:sz w:val="18"/>
                            </w:rPr>
                            <w:t>Randi K. Rycroft, MSPH, CTR</w:t>
                          </w:r>
                        </w:p>
                        <w:p w:rsidR="00AD5E81" w:rsidRDefault="00AD5E81" w:rsidP="00AD5E81">
                          <w:pPr>
                            <w:pStyle w:val="Heading5"/>
                            <w:rPr>
                              <w:rFonts w:ascii="Arial" w:hAnsi="Arial" w:cs="Arial"/>
                            </w:rPr>
                          </w:pPr>
                          <w:r>
                            <w:rPr>
                              <w:rFonts w:ascii="Arial" w:hAnsi="Arial" w:cs="Arial"/>
                            </w:rPr>
                            <w:t>President</w:t>
                          </w:r>
                          <w:r w:rsidR="00F17C1E">
                            <w:rPr>
                              <w:rFonts w:ascii="Arial" w:hAnsi="Arial" w:cs="Arial"/>
                            </w:rPr>
                            <w:t>-Elect</w:t>
                          </w:r>
                        </w:p>
                        <w:p w:rsidR="00E33B16" w:rsidRDefault="00E33B16" w:rsidP="00AD47EA">
                          <w:pPr>
                            <w:jc w:val="right"/>
                            <w:rPr>
                              <w:rFonts w:ascii="Arial" w:hAnsi="Arial" w:cs="Arial"/>
                              <w:color w:val="000080"/>
                              <w:sz w:val="18"/>
                            </w:rPr>
                          </w:pPr>
                        </w:p>
                        <w:p w:rsidR="00E33B16" w:rsidRDefault="002F7917" w:rsidP="00AD47EA">
                          <w:pPr>
                            <w:jc w:val="right"/>
                            <w:rPr>
                              <w:rFonts w:ascii="Arial" w:hAnsi="Arial" w:cs="Arial"/>
                              <w:color w:val="000080"/>
                              <w:sz w:val="18"/>
                            </w:rPr>
                          </w:pPr>
                          <w:r>
                            <w:rPr>
                              <w:rFonts w:ascii="Arial" w:hAnsi="Arial" w:cs="Arial"/>
                              <w:color w:val="000080"/>
                              <w:sz w:val="18"/>
                            </w:rPr>
                            <w:t>Maria J. Schymura, PhD</w:t>
                          </w:r>
                        </w:p>
                        <w:p w:rsidR="00E33B16" w:rsidRPr="006721B6" w:rsidRDefault="00E33B16" w:rsidP="00AD47EA">
                          <w:pPr>
                            <w:jc w:val="right"/>
                            <w:rPr>
                              <w:rFonts w:ascii="Arial" w:hAnsi="Arial" w:cs="Arial"/>
                              <w:i/>
                              <w:color w:val="000080"/>
                              <w:sz w:val="18"/>
                            </w:rPr>
                          </w:pPr>
                          <w:r>
                            <w:rPr>
                              <w:rFonts w:ascii="Arial" w:hAnsi="Arial" w:cs="Arial"/>
                              <w:i/>
                              <w:color w:val="000080"/>
                              <w:sz w:val="18"/>
                            </w:rPr>
                            <w:t>Treasurer</w:t>
                          </w:r>
                        </w:p>
                        <w:p w:rsidR="00E33B16" w:rsidRDefault="00E33B16" w:rsidP="00AD47EA">
                          <w:pPr>
                            <w:jc w:val="right"/>
                            <w:rPr>
                              <w:rFonts w:ascii="Arial" w:hAnsi="Arial" w:cs="Arial"/>
                              <w:color w:val="000080"/>
                              <w:sz w:val="18"/>
                            </w:rPr>
                          </w:pPr>
                        </w:p>
                        <w:p w:rsidR="00E33B16" w:rsidRDefault="00704105" w:rsidP="00AD47EA">
                          <w:pPr>
                            <w:jc w:val="right"/>
                            <w:rPr>
                              <w:rFonts w:ascii="Arial" w:hAnsi="Arial" w:cs="Arial"/>
                              <w:color w:val="000080"/>
                              <w:sz w:val="18"/>
                            </w:rPr>
                          </w:pPr>
                          <w:r>
                            <w:rPr>
                              <w:rFonts w:ascii="Arial" w:hAnsi="Arial" w:cs="Arial"/>
                              <w:color w:val="000080"/>
                              <w:sz w:val="18"/>
                            </w:rPr>
                            <w:t>Lori Swain, BA, MS</w:t>
                          </w:r>
                        </w:p>
                        <w:p w:rsidR="00E33B16" w:rsidRDefault="00E33B16" w:rsidP="00AD47EA">
                          <w:pPr>
                            <w:jc w:val="right"/>
                            <w:rPr>
                              <w:rFonts w:ascii="Arial" w:hAnsi="Arial" w:cs="Arial"/>
                              <w:i/>
                              <w:iCs/>
                              <w:color w:val="000080"/>
                              <w:sz w:val="18"/>
                            </w:rPr>
                          </w:pPr>
                          <w:r>
                            <w:rPr>
                              <w:rFonts w:ascii="Arial" w:hAnsi="Arial" w:cs="Arial"/>
                              <w:i/>
                              <w:iCs/>
                              <w:color w:val="000080"/>
                              <w:sz w:val="18"/>
                            </w:rPr>
                            <w:t xml:space="preserve">Sponsoring Member </w:t>
                          </w:r>
                        </w:p>
                        <w:p w:rsidR="00E33B16" w:rsidRDefault="00E33B16" w:rsidP="00AD47EA">
                          <w:pPr>
                            <w:jc w:val="right"/>
                            <w:rPr>
                              <w:rFonts w:ascii="Arial" w:hAnsi="Arial" w:cs="Arial"/>
                              <w:i/>
                              <w:iCs/>
                              <w:color w:val="000080"/>
                              <w:sz w:val="18"/>
                            </w:rPr>
                          </w:pPr>
                          <w:r>
                            <w:rPr>
                              <w:rFonts w:ascii="Arial" w:hAnsi="Arial" w:cs="Arial"/>
                              <w:i/>
                              <w:iCs/>
                              <w:color w:val="000080"/>
                              <w:sz w:val="18"/>
                            </w:rPr>
                            <w:t>Representative</w:t>
                          </w:r>
                        </w:p>
                        <w:p w:rsidR="00E33B16" w:rsidRDefault="00E33B16" w:rsidP="00AD47EA">
                          <w:pPr>
                            <w:jc w:val="right"/>
                            <w:rPr>
                              <w:rFonts w:ascii="Arial" w:hAnsi="Arial" w:cs="Arial"/>
                              <w:i/>
                              <w:iCs/>
                              <w:color w:val="000080"/>
                              <w:sz w:val="18"/>
                            </w:rPr>
                          </w:pPr>
                        </w:p>
                        <w:p w:rsidR="00E33B16" w:rsidRDefault="00E33B16" w:rsidP="00AD47EA">
                          <w:pPr>
                            <w:jc w:val="right"/>
                            <w:rPr>
                              <w:rFonts w:ascii="Arial" w:hAnsi="Arial" w:cs="Arial"/>
                              <w:color w:val="000080"/>
                              <w:sz w:val="18"/>
                            </w:rPr>
                          </w:pPr>
                        </w:p>
                        <w:p w:rsidR="00E33B16" w:rsidRDefault="00E33B16" w:rsidP="00AD47EA">
                          <w:pPr>
                            <w:pStyle w:val="Heading6"/>
                            <w:rPr>
                              <w:rFonts w:ascii="Arial" w:hAnsi="Arial" w:cs="Arial"/>
                              <w:bCs/>
                            </w:rPr>
                          </w:pPr>
                          <w:r>
                            <w:rPr>
                              <w:rFonts w:ascii="Arial" w:hAnsi="Arial" w:cs="Arial"/>
                              <w:bCs/>
                            </w:rPr>
                            <w:t>Representatives-at-Large</w:t>
                          </w:r>
                        </w:p>
                        <w:p w:rsidR="00E33B16" w:rsidRDefault="00E33B16" w:rsidP="00AD47EA">
                          <w:pPr>
                            <w:jc w:val="right"/>
                            <w:rPr>
                              <w:rFonts w:ascii="Arial" w:hAnsi="Arial" w:cs="Arial"/>
                              <w:color w:val="000080"/>
                              <w:sz w:val="18"/>
                            </w:rPr>
                          </w:pPr>
                        </w:p>
                        <w:p w:rsidR="00F17C1E" w:rsidRDefault="00F17C1E" w:rsidP="006721B6">
                          <w:pPr>
                            <w:jc w:val="right"/>
                            <w:rPr>
                              <w:rFonts w:ascii="Arial" w:hAnsi="Arial" w:cs="Arial"/>
                              <w:color w:val="000080"/>
                              <w:sz w:val="18"/>
                            </w:rPr>
                          </w:pPr>
                          <w:r>
                            <w:rPr>
                              <w:rFonts w:ascii="Arial" w:hAnsi="Arial" w:cs="Arial"/>
                              <w:color w:val="000080"/>
                              <w:sz w:val="18"/>
                            </w:rPr>
                            <w:t>Wendy L. Aldinger, RHIA, CTR</w:t>
                          </w:r>
                        </w:p>
                        <w:p w:rsidR="00F17C1E" w:rsidRDefault="00F17C1E" w:rsidP="006721B6">
                          <w:pPr>
                            <w:jc w:val="right"/>
                            <w:rPr>
                              <w:rFonts w:ascii="Arial" w:hAnsi="Arial" w:cs="Arial"/>
                              <w:color w:val="000080"/>
                              <w:sz w:val="18"/>
                            </w:rPr>
                          </w:pPr>
                        </w:p>
                        <w:p w:rsidR="002F7917" w:rsidRDefault="002F7917" w:rsidP="006721B6">
                          <w:pPr>
                            <w:jc w:val="right"/>
                            <w:rPr>
                              <w:rFonts w:ascii="Arial" w:hAnsi="Arial" w:cs="Arial"/>
                              <w:color w:val="000080"/>
                              <w:sz w:val="18"/>
                            </w:rPr>
                          </w:pPr>
                          <w:r>
                            <w:rPr>
                              <w:rFonts w:ascii="Arial" w:hAnsi="Arial" w:cs="Arial"/>
                              <w:color w:val="000080"/>
                              <w:sz w:val="18"/>
                            </w:rPr>
                            <w:t>Isaac Hands</w:t>
                          </w:r>
                          <w:r w:rsidR="00684547">
                            <w:rPr>
                              <w:rFonts w:ascii="Arial" w:hAnsi="Arial" w:cs="Arial"/>
                              <w:color w:val="000080"/>
                              <w:sz w:val="18"/>
                            </w:rPr>
                            <w:t>, MPH</w:t>
                          </w:r>
                        </w:p>
                        <w:p w:rsidR="002F7917" w:rsidRDefault="002F7917" w:rsidP="006721B6">
                          <w:pPr>
                            <w:jc w:val="right"/>
                            <w:rPr>
                              <w:rFonts w:ascii="Arial" w:hAnsi="Arial" w:cs="Arial"/>
                              <w:color w:val="000080"/>
                              <w:sz w:val="18"/>
                            </w:rPr>
                          </w:pPr>
                        </w:p>
                        <w:p w:rsidR="00F17C1E" w:rsidRDefault="00F17C1E" w:rsidP="006721B6">
                          <w:pPr>
                            <w:jc w:val="right"/>
                            <w:rPr>
                              <w:rFonts w:ascii="Arial" w:hAnsi="Arial" w:cs="Arial"/>
                              <w:color w:val="000080"/>
                              <w:sz w:val="18"/>
                            </w:rPr>
                          </w:pPr>
                          <w:r>
                            <w:rPr>
                              <w:rFonts w:ascii="Arial" w:hAnsi="Arial" w:cs="Arial"/>
                              <w:color w:val="000080"/>
                              <w:sz w:val="18"/>
                            </w:rPr>
                            <w:t>Angela L. W. Meisner, MPH</w:t>
                          </w:r>
                        </w:p>
                        <w:p w:rsidR="00F17C1E" w:rsidRDefault="00F17C1E" w:rsidP="006721B6">
                          <w:pPr>
                            <w:jc w:val="right"/>
                            <w:rPr>
                              <w:rFonts w:ascii="Arial" w:hAnsi="Arial" w:cs="Arial"/>
                              <w:color w:val="000080"/>
                              <w:sz w:val="18"/>
                            </w:rPr>
                          </w:pPr>
                        </w:p>
                        <w:p w:rsidR="00704105" w:rsidRDefault="007C41FC" w:rsidP="006721B6">
                          <w:pPr>
                            <w:jc w:val="right"/>
                            <w:rPr>
                              <w:rFonts w:ascii="Arial" w:hAnsi="Arial" w:cs="Arial"/>
                              <w:color w:val="000080"/>
                              <w:sz w:val="18"/>
                            </w:rPr>
                          </w:pPr>
                          <w:r>
                            <w:rPr>
                              <w:rFonts w:ascii="Arial" w:hAnsi="Arial" w:cs="Arial"/>
                              <w:color w:val="000080"/>
                              <w:sz w:val="18"/>
                            </w:rPr>
                            <w:t>Deirdre Rogers</w:t>
                          </w:r>
                          <w:r w:rsidR="00704105">
                            <w:rPr>
                              <w:rFonts w:ascii="Arial" w:hAnsi="Arial" w:cs="Arial"/>
                              <w:color w:val="000080"/>
                              <w:sz w:val="18"/>
                            </w:rPr>
                            <w:t xml:space="preserve">, </w:t>
                          </w:r>
                          <w:r w:rsidR="002F7917">
                            <w:rPr>
                              <w:rFonts w:ascii="Arial" w:hAnsi="Arial" w:cs="Arial"/>
                              <w:color w:val="000080"/>
                              <w:sz w:val="18"/>
                            </w:rPr>
                            <w:t>PhD</w:t>
                          </w:r>
                          <w:r w:rsidR="00547692">
                            <w:rPr>
                              <w:rFonts w:ascii="Arial" w:hAnsi="Arial" w:cs="Arial"/>
                              <w:color w:val="000080"/>
                              <w:sz w:val="18"/>
                            </w:rPr>
                            <w:t>, CTR</w:t>
                          </w:r>
                        </w:p>
                        <w:p w:rsidR="00E33B16" w:rsidRDefault="00E33B16" w:rsidP="006721B6">
                          <w:pPr>
                            <w:jc w:val="right"/>
                            <w:rPr>
                              <w:rFonts w:ascii="Arial" w:hAnsi="Arial" w:cs="Arial"/>
                              <w:color w:val="000080"/>
                              <w:sz w:val="18"/>
                            </w:rPr>
                          </w:pPr>
                        </w:p>
                        <w:p w:rsidR="00E33B16" w:rsidRDefault="00F17C1E" w:rsidP="00E91151">
                          <w:pPr>
                            <w:jc w:val="right"/>
                            <w:rPr>
                              <w:rFonts w:ascii="Arial" w:hAnsi="Arial" w:cs="Arial"/>
                              <w:color w:val="000080"/>
                              <w:sz w:val="18"/>
                            </w:rPr>
                          </w:pPr>
                          <w:r>
                            <w:rPr>
                              <w:rFonts w:ascii="Arial" w:hAnsi="Arial" w:cs="Arial"/>
                              <w:color w:val="000080"/>
                              <w:sz w:val="18"/>
                            </w:rPr>
                            <w:t>Kyle L. Ziegler</w:t>
                          </w:r>
                          <w:r w:rsidR="007A57EE">
                            <w:rPr>
                              <w:rFonts w:ascii="Arial" w:hAnsi="Arial" w:cs="Arial"/>
                              <w:color w:val="000080"/>
                              <w:sz w:val="18"/>
                            </w:rPr>
                            <w:t>,</w:t>
                          </w:r>
                          <w:r>
                            <w:rPr>
                              <w:rFonts w:ascii="Arial" w:hAnsi="Arial" w:cs="Arial"/>
                              <w:color w:val="000080"/>
                              <w:sz w:val="18"/>
                            </w:rPr>
                            <w:t xml:space="preserve"> BS, CTR</w:t>
                          </w:r>
                        </w:p>
                        <w:p w:rsidR="00AD5E81" w:rsidRDefault="00AD5E81" w:rsidP="00E91151">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E33B16" w:rsidRDefault="00E33B16" w:rsidP="00AD47EA">
                          <w:pPr>
                            <w:pStyle w:val="Heading6"/>
                            <w:rPr>
                              <w:rFonts w:ascii="Arial" w:hAnsi="Arial" w:cs="Arial"/>
                            </w:rPr>
                          </w:pPr>
                          <w:r>
                            <w:rPr>
                              <w:rFonts w:ascii="Arial" w:hAnsi="Arial" w:cs="Arial"/>
                            </w:rPr>
                            <w:t>Executive Director</w:t>
                          </w: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r>
                            <w:rPr>
                              <w:rFonts w:ascii="Arial" w:hAnsi="Arial" w:cs="Arial"/>
                              <w:color w:val="000080"/>
                              <w:sz w:val="18"/>
                            </w:rPr>
                            <w:t>Betsy A. Kohler, MPH, CTR</w:t>
                          </w: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99"/>
                              <w:sz w:val="16"/>
                            </w:rPr>
                          </w:pPr>
                        </w:p>
                        <w:p w:rsidR="00E33B16" w:rsidRDefault="00E33B16" w:rsidP="00AD47EA">
                          <w:pPr>
                            <w:pStyle w:val="Heading6"/>
                            <w:rPr>
                              <w:rFonts w:ascii="Arial" w:hAnsi="Arial" w:cs="Arial"/>
                              <w:color w:val="990033"/>
                            </w:rPr>
                          </w:pPr>
                        </w:p>
                        <w:p w:rsidR="00E33B16" w:rsidRDefault="00E33B16" w:rsidP="00AD47EA">
                          <w:pPr>
                            <w:pStyle w:val="Heading6"/>
                            <w:rPr>
                              <w:rFonts w:ascii="Arial" w:hAnsi="Arial" w:cs="Arial"/>
                              <w:color w:val="990033"/>
                            </w:rPr>
                          </w:pPr>
                        </w:p>
                        <w:p w:rsidR="00E33B16" w:rsidRDefault="00E33B16" w:rsidP="00AD47EA">
                          <w:pPr>
                            <w:pStyle w:val="Heading6"/>
                            <w:rPr>
                              <w:rFonts w:ascii="Arial" w:hAnsi="Arial" w:cs="Arial"/>
                            </w:rPr>
                          </w:pPr>
                          <w:r>
                            <w:rPr>
                              <w:rFonts w:ascii="Arial" w:hAnsi="Arial" w:cs="Arial"/>
                            </w:rPr>
                            <w:t>Executive Office</w:t>
                          </w:r>
                        </w:p>
                        <w:p w:rsidR="00E33B16" w:rsidRDefault="00E33B16" w:rsidP="00AD47EA">
                          <w:pPr>
                            <w:jc w:val="right"/>
                            <w:rPr>
                              <w:rFonts w:ascii="Arial" w:hAnsi="Arial" w:cs="Arial"/>
                              <w:b/>
                              <w:i/>
                              <w:iCs/>
                              <w:color w:val="870748"/>
                              <w:sz w:val="18"/>
                            </w:rPr>
                          </w:pPr>
                        </w:p>
                        <w:p w:rsidR="00E33B16" w:rsidRPr="003D7C9D" w:rsidRDefault="008B27D0" w:rsidP="00AD47EA">
                          <w:pPr>
                            <w:jc w:val="right"/>
                            <w:rPr>
                              <w:rFonts w:ascii="Arial" w:hAnsi="Arial" w:cs="Arial"/>
                              <w:color w:val="000080"/>
                              <w:sz w:val="16"/>
                            </w:rPr>
                          </w:pPr>
                          <w:r>
                            <w:rPr>
                              <w:rFonts w:ascii="Arial" w:hAnsi="Arial" w:cs="Arial"/>
                              <w:color w:val="000080"/>
                              <w:sz w:val="16"/>
                            </w:rPr>
                            <w:t>2050 W. Iles Ave.</w:t>
                          </w:r>
                          <w:r w:rsidR="00E33B16" w:rsidRPr="003D7C9D">
                            <w:rPr>
                              <w:rFonts w:ascii="Arial" w:hAnsi="Arial" w:cs="Arial"/>
                              <w:color w:val="000080"/>
                              <w:sz w:val="16"/>
                            </w:rPr>
                            <w:t xml:space="preserve"> Suite </w:t>
                          </w:r>
                          <w:r>
                            <w:rPr>
                              <w:rFonts w:ascii="Arial" w:hAnsi="Arial" w:cs="Arial"/>
                              <w:color w:val="000080"/>
                              <w:sz w:val="16"/>
                            </w:rPr>
                            <w:t>A</w:t>
                          </w:r>
                        </w:p>
                        <w:p w:rsidR="00E33B16" w:rsidRPr="003D7C9D" w:rsidRDefault="008B27D0" w:rsidP="00AD47EA">
                          <w:pPr>
                            <w:jc w:val="right"/>
                            <w:rPr>
                              <w:rFonts w:ascii="Arial" w:hAnsi="Arial" w:cs="Arial"/>
                              <w:color w:val="000080"/>
                              <w:sz w:val="16"/>
                            </w:rPr>
                          </w:pPr>
                          <w:r>
                            <w:rPr>
                              <w:rFonts w:ascii="Arial" w:hAnsi="Arial" w:cs="Arial"/>
                              <w:color w:val="000080"/>
                              <w:sz w:val="16"/>
                            </w:rPr>
                            <w:t>Springfield, IL 62704</w:t>
                          </w:r>
                          <w:r w:rsidR="000D61EB">
                            <w:rPr>
                              <w:rFonts w:ascii="Arial" w:hAnsi="Arial" w:cs="Arial"/>
                              <w:color w:val="000080"/>
                              <w:sz w:val="16"/>
                            </w:rPr>
                            <w:t>-4194</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Tel (217) 698-0800</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Fax (217) 698-0188</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info@naaccr.org</w:t>
                          </w:r>
                        </w:p>
                        <w:p w:rsidR="00E33B16" w:rsidRPr="003D7C9D" w:rsidRDefault="00E33B16" w:rsidP="00AD47EA">
                          <w:pPr>
                            <w:jc w:val="right"/>
                            <w:rPr>
                              <w:rFonts w:ascii="Arial" w:hAnsi="Arial" w:cs="Arial"/>
                              <w:color w:val="000080"/>
                              <w:sz w:val="16"/>
                            </w:rPr>
                          </w:pPr>
                        </w:p>
                        <w:p w:rsidR="00E33B16" w:rsidRDefault="00E33B16" w:rsidP="00AD47EA">
                          <w:pPr>
                            <w:jc w:val="right"/>
                            <w:rPr>
                              <w:rFonts w:ascii="Arial" w:hAnsi="Arial" w:cs="Arial"/>
                              <w:b/>
                              <w:bCs/>
                              <w:color w:val="000080"/>
                              <w:sz w:val="18"/>
                            </w:rPr>
                          </w:pPr>
                          <w:r w:rsidRPr="003D7C9D">
                            <w:rPr>
                              <w:rFonts w:ascii="Arial" w:hAnsi="Arial" w:cs="Arial"/>
                              <w:color w:val="000080"/>
                              <w:sz w:val="16"/>
                            </w:rPr>
                            <w:t>www.naaccr.org</w:t>
                          </w:r>
                        </w:p>
                        <w:p w:rsidR="00E33B16" w:rsidRDefault="00E33B1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5.95pt;margin-top:126.2pt;width:160.65pt;height:56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bGuw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" filled="f" stroked="f">
              <v:textbox>
                <w:txbxContent>
                  <w:p w:rsidR="00E33B16" w:rsidRDefault="00E33B16">
                    <w:pPr>
                      <w:jc w:val="right"/>
                      <w:rPr>
                        <w:rFonts w:ascii="Arial" w:hAnsi="Arial" w:cs="Arial"/>
                        <w:b/>
                        <w:bCs/>
                        <w:color w:val="000080"/>
                        <w:sz w:val="18"/>
                      </w:rPr>
                    </w:pPr>
                  </w:p>
                  <w:p w:rsidR="00E33B16" w:rsidRPr="00AF5817" w:rsidRDefault="00E33B16" w:rsidP="00AD47EA">
                    <w:pPr>
                      <w:pStyle w:val="Heading3"/>
                      <w:ind w:left="720"/>
                      <w:rPr>
                        <w:rFonts w:ascii="Arial" w:hAnsi="Arial" w:cs="Arial"/>
                        <w:b/>
                        <w:i w:val="0"/>
                        <w:color w:val="000080"/>
                        <w:sz w:val="18"/>
                      </w:rPr>
                    </w:pPr>
                    <w:r>
                      <w:rPr>
                        <w:rFonts w:ascii="Arial" w:hAnsi="Arial" w:cs="Arial"/>
                        <w:b/>
                        <w:color w:val="000080"/>
                        <w:sz w:val="18"/>
                      </w:rPr>
                      <w:t xml:space="preserve">            </w:t>
                    </w:r>
                    <w:r w:rsidRPr="00AF5817">
                      <w:rPr>
                        <w:rFonts w:ascii="Arial" w:hAnsi="Arial" w:cs="Arial"/>
                        <w:b/>
                        <w:i w:val="0"/>
                        <w:color w:val="000080"/>
                        <w:sz w:val="18"/>
                      </w:rPr>
                      <w:t>Board of Directors</w:t>
                    </w:r>
                  </w:p>
                  <w:p w:rsidR="00E33B16" w:rsidRDefault="00E33B16" w:rsidP="00AD47EA">
                    <w:pPr>
                      <w:jc w:val="right"/>
                      <w:rPr>
                        <w:rFonts w:ascii="Arial" w:hAnsi="Arial" w:cs="Arial"/>
                        <w:color w:val="000080"/>
                        <w:sz w:val="18"/>
                      </w:rPr>
                    </w:pPr>
                  </w:p>
                  <w:p w:rsidR="007C41FC" w:rsidRDefault="002F7917" w:rsidP="007C41FC">
                    <w:pPr>
                      <w:jc w:val="right"/>
                      <w:rPr>
                        <w:rFonts w:ascii="Arial" w:hAnsi="Arial" w:cs="Arial"/>
                        <w:sz w:val="18"/>
                      </w:rPr>
                    </w:pPr>
                    <w:r w:rsidRPr="002F7917">
                      <w:rPr>
                        <w:rFonts w:ascii="Arial" w:hAnsi="Arial" w:cs="Arial"/>
                        <w:color w:val="000080"/>
                        <w:sz w:val="18"/>
                      </w:rPr>
                      <w:t>Antoinette M. Stroup</w:t>
                    </w:r>
                    <w:r w:rsidR="007C41FC">
                      <w:rPr>
                        <w:rFonts w:ascii="Arial" w:hAnsi="Arial" w:cs="Arial"/>
                        <w:color w:val="000080"/>
                        <w:sz w:val="18"/>
                      </w:rPr>
                      <w:t>, PhD</w:t>
                    </w:r>
                  </w:p>
                  <w:p w:rsidR="007C41FC" w:rsidRDefault="007C41FC" w:rsidP="007C41FC">
                    <w:pPr>
                      <w:pStyle w:val="Heading5"/>
                      <w:rPr>
                        <w:rFonts w:ascii="Arial" w:hAnsi="Arial" w:cs="Arial"/>
                      </w:rPr>
                    </w:pPr>
                    <w:r>
                      <w:rPr>
                        <w:rFonts w:ascii="Arial" w:hAnsi="Arial" w:cs="Arial"/>
                      </w:rPr>
                      <w:t xml:space="preserve">President </w:t>
                    </w:r>
                  </w:p>
                  <w:p w:rsidR="00AD5E81" w:rsidRDefault="007C41FC" w:rsidP="00AD5E81">
                    <w:pPr>
                      <w:jc w:val="right"/>
                      <w:rPr>
                        <w:rFonts w:ascii="Arial" w:hAnsi="Arial" w:cs="Arial"/>
                        <w:color w:val="000080"/>
                        <w:sz w:val="18"/>
                      </w:rPr>
                    </w:pPr>
                    <w:r>
                      <w:rPr>
                        <w:rFonts w:ascii="Arial" w:hAnsi="Arial" w:cs="Arial"/>
                        <w:color w:val="000080"/>
                        <w:sz w:val="18"/>
                      </w:rPr>
                      <w:br/>
                    </w:r>
                    <w:r w:rsidR="00B2638E">
                      <w:rPr>
                        <w:rFonts w:ascii="Arial" w:hAnsi="Arial" w:cs="Arial"/>
                        <w:color w:val="000080"/>
                        <w:sz w:val="18"/>
                      </w:rPr>
                      <w:t>Randi K. Rycroft, MSPH, CTR</w:t>
                    </w:r>
                  </w:p>
                  <w:p w:rsidR="00AD5E81" w:rsidRDefault="00AD5E81" w:rsidP="00AD5E81">
                    <w:pPr>
                      <w:pStyle w:val="Heading5"/>
                      <w:rPr>
                        <w:rFonts w:ascii="Arial" w:hAnsi="Arial" w:cs="Arial"/>
                      </w:rPr>
                    </w:pPr>
                    <w:r>
                      <w:rPr>
                        <w:rFonts w:ascii="Arial" w:hAnsi="Arial" w:cs="Arial"/>
                      </w:rPr>
                      <w:t>President</w:t>
                    </w:r>
                    <w:r w:rsidR="00F17C1E">
                      <w:rPr>
                        <w:rFonts w:ascii="Arial" w:hAnsi="Arial" w:cs="Arial"/>
                      </w:rPr>
                      <w:t>-Elect</w:t>
                    </w:r>
                  </w:p>
                  <w:p w:rsidR="00E33B16" w:rsidRDefault="00E33B16" w:rsidP="00AD47EA">
                    <w:pPr>
                      <w:jc w:val="right"/>
                      <w:rPr>
                        <w:rFonts w:ascii="Arial" w:hAnsi="Arial" w:cs="Arial"/>
                        <w:color w:val="000080"/>
                        <w:sz w:val="18"/>
                      </w:rPr>
                    </w:pPr>
                  </w:p>
                  <w:p w:rsidR="00E33B16" w:rsidRDefault="002F7917" w:rsidP="00AD47EA">
                    <w:pPr>
                      <w:jc w:val="right"/>
                      <w:rPr>
                        <w:rFonts w:ascii="Arial" w:hAnsi="Arial" w:cs="Arial"/>
                        <w:color w:val="000080"/>
                        <w:sz w:val="18"/>
                      </w:rPr>
                    </w:pPr>
                    <w:r>
                      <w:rPr>
                        <w:rFonts w:ascii="Arial" w:hAnsi="Arial" w:cs="Arial"/>
                        <w:color w:val="000080"/>
                        <w:sz w:val="18"/>
                      </w:rPr>
                      <w:t>Maria J. Schymura, PhD</w:t>
                    </w:r>
                  </w:p>
                  <w:p w:rsidR="00E33B16" w:rsidRPr="006721B6" w:rsidRDefault="00E33B16" w:rsidP="00AD47EA">
                    <w:pPr>
                      <w:jc w:val="right"/>
                      <w:rPr>
                        <w:rFonts w:ascii="Arial" w:hAnsi="Arial" w:cs="Arial"/>
                        <w:i/>
                        <w:color w:val="000080"/>
                        <w:sz w:val="18"/>
                      </w:rPr>
                    </w:pPr>
                    <w:r>
                      <w:rPr>
                        <w:rFonts w:ascii="Arial" w:hAnsi="Arial" w:cs="Arial"/>
                        <w:i/>
                        <w:color w:val="000080"/>
                        <w:sz w:val="18"/>
                      </w:rPr>
                      <w:t>Treasurer</w:t>
                    </w:r>
                  </w:p>
                  <w:p w:rsidR="00E33B16" w:rsidRDefault="00E33B16" w:rsidP="00AD47EA">
                    <w:pPr>
                      <w:jc w:val="right"/>
                      <w:rPr>
                        <w:rFonts w:ascii="Arial" w:hAnsi="Arial" w:cs="Arial"/>
                        <w:color w:val="000080"/>
                        <w:sz w:val="18"/>
                      </w:rPr>
                    </w:pPr>
                  </w:p>
                  <w:p w:rsidR="00E33B16" w:rsidRDefault="00704105" w:rsidP="00AD47EA">
                    <w:pPr>
                      <w:jc w:val="right"/>
                      <w:rPr>
                        <w:rFonts w:ascii="Arial" w:hAnsi="Arial" w:cs="Arial"/>
                        <w:color w:val="000080"/>
                        <w:sz w:val="18"/>
                      </w:rPr>
                    </w:pPr>
                    <w:r>
                      <w:rPr>
                        <w:rFonts w:ascii="Arial" w:hAnsi="Arial" w:cs="Arial"/>
                        <w:color w:val="000080"/>
                        <w:sz w:val="18"/>
                      </w:rPr>
                      <w:t>Lori Swain, BA, MS</w:t>
                    </w:r>
                  </w:p>
                  <w:p w:rsidR="00E33B16" w:rsidRDefault="00E33B16" w:rsidP="00AD47EA">
                    <w:pPr>
                      <w:jc w:val="right"/>
                      <w:rPr>
                        <w:rFonts w:ascii="Arial" w:hAnsi="Arial" w:cs="Arial"/>
                        <w:i/>
                        <w:iCs/>
                        <w:color w:val="000080"/>
                        <w:sz w:val="18"/>
                      </w:rPr>
                    </w:pPr>
                    <w:r>
                      <w:rPr>
                        <w:rFonts w:ascii="Arial" w:hAnsi="Arial" w:cs="Arial"/>
                        <w:i/>
                        <w:iCs/>
                        <w:color w:val="000080"/>
                        <w:sz w:val="18"/>
                      </w:rPr>
                      <w:t xml:space="preserve">Sponsoring Member </w:t>
                    </w:r>
                  </w:p>
                  <w:p w:rsidR="00E33B16" w:rsidRDefault="00E33B16" w:rsidP="00AD47EA">
                    <w:pPr>
                      <w:jc w:val="right"/>
                      <w:rPr>
                        <w:rFonts w:ascii="Arial" w:hAnsi="Arial" w:cs="Arial"/>
                        <w:i/>
                        <w:iCs/>
                        <w:color w:val="000080"/>
                        <w:sz w:val="18"/>
                      </w:rPr>
                    </w:pPr>
                    <w:r>
                      <w:rPr>
                        <w:rFonts w:ascii="Arial" w:hAnsi="Arial" w:cs="Arial"/>
                        <w:i/>
                        <w:iCs/>
                        <w:color w:val="000080"/>
                        <w:sz w:val="18"/>
                      </w:rPr>
                      <w:t>Representative</w:t>
                    </w:r>
                  </w:p>
                  <w:p w:rsidR="00E33B16" w:rsidRDefault="00E33B16" w:rsidP="00AD47EA">
                    <w:pPr>
                      <w:jc w:val="right"/>
                      <w:rPr>
                        <w:rFonts w:ascii="Arial" w:hAnsi="Arial" w:cs="Arial"/>
                        <w:i/>
                        <w:iCs/>
                        <w:color w:val="000080"/>
                        <w:sz w:val="18"/>
                      </w:rPr>
                    </w:pPr>
                  </w:p>
                  <w:p w:rsidR="00E33B16" w:rsidRDefault="00E33B16" w:rsidP="00AD47EA">
                    <w:pPr>
                      <w:jc w:val="right"/>
                      <w:rPr>
                        <w:rFonts w:ascii="Arial" w:hAnsi="Arial" w:cs="Arial"/>
                        <w:color w:val="000080"/>
                        <w:sz w:val="18"/>
                      </w:rPr>
                    </w:pPr>
                  </w:p>
                  <w:p w:rsidR="00E33B16" w:rsidRDefault="00E33B16" w:rsidP="00AD47EA">
                    <w:pPr>
                      <w:pStyle w:val="Heading6"/>
                      <w:rPr>
                        <w:rFonts w:ascii="Arial" w:hAnsi="Arial" w:cs="Arial"/>
                        <w:bCs/>
                      </w:rPr>
                    </w:pPr>
                    <w:r>
                      <w:rPr>
                        <w:rFonts w:ascii="Arial" w:hAnsi="Arial" w:cs="Arial"/>
                        <w:bCs/>
                      </w:rPr>
                      <w:t>Representatives-at-Large</w:t>
                    </w:r>
                  </w:p>
                  <w:p w:rsidR="00E33B16" w:rsidRDefault="00E33B16" w:rsidP="00AD47EA">
                    <w:pPr>
                      <w:jc w:val="right"/>
                      <w:rPr>
                        <w:rFonts w:ascii="Arial" w:hAnsi="Arial" w:cs="Arial"/>
                        <w:color w:val="000080"/>
                        <w:sz w:val="18"/>
                      </w:rPr>
                    </w:pPr>
                  </w:p>
                  <w:p w:rsidR="00F17C1E" w:rsidRDefault="00F17C1E" w:rsidP="006721B6">
                    <w:pPr>
                      <w:jc w:val="right"/>
                      <w:rPr>
                        <w:rFonts w:ascii="Arial" w:hAnsi="Arial" w:cs="Arial"/>
                        <w:color w:val="000080"/>
                        <w:sz w:val="18"/>
                      </w:rPr>
                    </w:pPr>
                    <w:r>
                      <w:rPr>
                        <w:rFonts w:ascii="Arial" w:hAnsi="Arial" w:cs="Arial"/>
                        <w:color w:val="000080"/>
                        <w:sz w:val="18"/>
                      </w:rPr>
                      <w:t>Wendy L. Aldinger, RHIA, CTR</w:t>
                    </w:r>
                  </w:p>
                  <w:p w:rsidR="00F17C1E" w:rsidRDefault="00F17C1E" w:rsidP="006721B6">
                    <w:pPr>
                      <w:jc w:val="right"/>
                      <w:rPr>
                        <w:rFonts w:ascii="Arial" w:hAnsi="Arial" w:cs="Arial"/>
                        <w:color w:val="000080"/>
                        <w:sz w:val="18"/>
                      </w:rPr>
                    </w:pPr>
                  </w:p>
                  <w:p w:rsidR="002F7917" w:rsidRDefault="002F7917" w:rsidP="006721B6">
                    <w:pPr>
                      <w:jc w:val="right"/>
                      <w:rPr>
                        <w:rFonts w:ascii="Arial" w:hAnsi="Arial" w:cs="Arial"/>
                        <w:color w:val="000080"/>
                        <w:sz w:val="18"/>
                      </w:rPr>
                    </w:pPr>
                    <w:r>
                      <w:rPr>
                        <w:rFonts w:ascii="Arial" w:hAnsi="Arial" w:cs="Arial"/>
                        <w:color w:val="000080"/>
                        <w:sz w:val="18"/>
                      </w:rPr>
                      <w:t>Isaac Hands</w:t>
                    </w:r>
                    <w:r w:rsidR="00684547">
                      <w:rPr>
                        <w:rFonts w:ascii="Arial" w:hAnsi="Arial" w:cs="Arial"/>
                        <w:color w:val="000080"/>
                        <w:sz w:val="18"/>
                      </w:rPr>
                      <w:t>, MPH</w:t>
                    </w:r>
                  </w:p>
                  <w:p w:rsidR="002F7917" w:rsidRDefault="002F7917" w:rsidP="006721B6">
                    <w:pPr>
                      <w:jc w:val="right"/>
                      <w:rPr>
                        <w:rFonts w:ascii="Arial" w:hAnsi="Arial" w:cs="Arial"/>
                        <w:color w:val="000080"/>
                        <w:sz w:val="18"/>
                      </w:rPr>
                    </w:pPr>
                  </w:p>
                  <w:p w:rsidR="00F17C1E" w:rsidRDefault="00F17C1E" w:rsidP="006721B6">
                    <w:pPr>
                      <w:jc w:val="right"/>
                      <w:rPr>
                        <w:rFonts w:ascii="Arial" w:hAnsi="Arial" w:cs="Arial"/>
                        <w:color w:val="000080"/>
                        <w:sz w:val="18"/>
                      </w:rPr>
                    </w:pPr>
                    <w:r>
                      <w:rPr>
                        <w:rFonts w:ascii="Arial" w:hAnsi="Arial" w:cs="Arial"/>
                        <w:color w:val="000080"/>
                        <w:sz w:val="18"/>
                      </w:rPr>
                      <w:t>Angela L. W. Meisner, MPH</w:t>
                    </w:r>
                  </w:p>
                  <w:p w:rsidR="00F17C1E" w:rsidRDefault="00F17C1E" w:rsidP="006721B6">
                    <w:pPr>
                      <w:jc w:val="right"/>
                      <w:rPr>
                        <w:rFonts w:ascii="Arial" w:hAnsi="Arial" w:cs="Arial"/>
                        <w:color w:val="000080"/>
                        <w:sz w:val="18"/>
                      </w:rPr>
                    </w:pPr>
                  </w:p>
                  <w:p w:rsidR="00704105" w:rsidRDefault="007C41FC" w:rsidP="006721B6">
                    <w:pPr>
                      <w:jc w:val="right"/>
                      <w:rPr>
                        <w:rFonts w:ascii="Arial" w:hAnsi="Arial" w:cs="Arial"/>
                        <w:color w:val="000080"/>
                        <w:sz w:val="18"/>
                      </w:rPr>
                    </w:pPr>
                    <w:r>
                      <w:rPr>
                        <w:rFonts w:ascii="Arial" w:hAnsi="Arial" w:cs="Arial"/>
                        <w:color w:val="000080"/>
                        <w:sz w:val="18"/>
                      </w:rPr>
                      <w:t>Deirdre Rogers</w:t>
                    </w:r>
                    <w:r w:rsidR="00704105">
                      <w:rPr>
                        <w:rFonts w:ascii="Arial" w:hAnsi="Arial" w:cs="Arial"/>
                        <w:color w:val="000080"/>
                        <w:sz w:val="18"/>
                      </w:rPr>
                      <w:t xml:space="preserve">, </w:t>
                    </w:r>
                    <w:r w:rsidR="002F7917">
                      <w:rPr>
                        <w:rFonts w:ascii="Arial" w:hAnsi="Arial" w:cs="Arial"/>
                        <w:color w:val="000080"/>
                        <w:sz w:val="18"/>
                      </w:rPr>
                      <w:t>PhD</w:t>
                    </w:r>
                    <w:r w:rsidR="00547692">
                      <w:rPr>
                        <w:rFonts w:ascii="Arial" w:hAnsi="Arial" w:cs="Arial"/>
                        <w:color w:val="000080"/>
                        <w:sz w:val="18"/>
                      </w:rPr>
                      <w:t>, CTR</w:t>
                    </w:r>
                  </w:p>
                  <w:p w:rsidR="00E33B16" w:rsidRDefault="00E33B16" w:rsidP="006721B6">
                    <w:pPr>
                      <w:jc w:val="right"/>
                      <w:rPr>
                        <w:rFonts w:ascii="Arial" w:hAnsi="Arial" w:cs="Arial"/>
                        <w:color w:val="000080"/>
                        <w:sz w:val="18"/>
                      </w:rPr>
                    </w:pPr>
                  </w:p>
                  <w:p w:rsidR="00E33B16" w:rsidRDefault="00F17C1E" w:rsidP="00E91151">
                    <w:pPr>
                      <w:jc w:val="right"/>
                      <w:rPr>
                        <w:rFonts w:ascii="Arial" w:hAnsi="Arial" w:cs="Arial"/>
                        <w:color w:val="000080"/>
                        <w:sz w:val="18"/>
                      </w:rPr>
                    </w:pPr>
                    <w:r>
                      <w:rPr>
                        <w:rFonts w:ascii="Arial" w:hAnsi="Arial" w:cs="Arial"/>
                        <w:color w:val="000080"/>
                        <w:sz w:val="18"/>
                      </w:rPr>
                      <w:t>Kyle L. Ziegler</w:t>
                    </w:r>
                    <w:r w:rsidR="007A57EE">
                      <w:rPr>
                        <w:rFonts w:ascii="Arial" w:hAnsi="Arial" w:cs="Arial"/>
                        <w:color w:val="000080"/>
                        <w:sz w:val="18"/>
                      </w:rPr>
                      <w:t>,</w:t>
                    </w:r>
                    <w:r>
                      <w:rPr>
                        <w:rFonts w:ascii="Arial" w:hAnsi="Arial" w:cs="Arial"/>
                        <w:color w:val="000080"/>
                        <w:sz w:val="18"/>
                      </w:rPr>
                      <w:t xml:space="preserve"> BS, CTR</w:t>
                    </w:r>
                  </w:p>
                  <w:p w:rsidR="00AD5E81" w:rsidRDefault="00AD5E81" w:rsidP="00E91151">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B2638E" w:rsidRDefault="00B2638E"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p>
                  <w:p w:rsidR="00E33B16" w:rsidRDefault="00E33B16" w:rsidP="00AD47EA">
                    <w:pPr>
                      <w:pStyle w:val="Heading6"/>
                      <w:rPr>
                        <w:rFonts w:ascii="Arial" w:hAnsi="Arial" w:cs="Arial"/>
                      </w:rPr>
                    </w:pPr>
                    <w:r>
                      <w:rPr>
                        <w:rFonts w:ascii="Arial" w:hAnsi="Arial" w:cs="Arial"/>
                      </w:rPr>
                      <w:t>Executive Director</w:t>
                    </w: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80"/>
                        <w:sz w:val="18"/>
                      </w:rPr>
                    </w:pPr>
                    <w:r>
                      <w:rPr>
                        <w:rFonts w:ascii="Arial" w:hAnsi="Arial" w:cs="Arial"/>
                        <w:color w:val="000080"/>
                        <w:sz w:val="18"/>
                      </w:rPr>
                      <w:t>Betsy A. Kohler, MPH, CTR</w:t>
                    </w:r>
                  </w:p>
                  <w:p w:rsidR="00E33B16" w:rsidRDefault="00E33B16" w:rsidP="00AD47EA">
                    <w:pPr>
                      <w:jc w:val="right"/>
                      <w:rPr>
                        <w:rFonts w:ascii="Arial" w:hAnsi="Arial" w:cs="Arial"/>
                        <w:color w:val="000080"/>
                        <w:sz w:val="18"/>
                      </w:rPr>
                    </w:pPr>
                  </w:p>
                  <w:p w:rsidR="00E33B16" w:rsidRDefault="00E33B16" w:rsidP="00AD47EA">
                    <w:pPr>
                      <w:jc w:val="right"/>
                      <w:rPr>
                        <w:rFonts w:ascii="Arial" w:hAnsi="Arial" w:cs="Arial"/>
                        <w:color w:val="000099"/>
                        <w:sz w:val="16"/>
                      </w:rPr>
                    </w:pPr>
                  </w:p>
                  <w:p w:rsidR="00E33B16" w:rsidRDefault="00E33B16" w:rsidP="00AD47EA">
                    <w:pPr>
                      <w:pStyle w:val="Heading6"/>
                      <w:rPr>
                        <w:rFonts w:ascii="Arial" w:hAnsi="Arial" w:cs="Arial"/>
                        <w:color w:val="990033"/>
                      </w:rPr>
                    </w:pPr>
                  </w:p>
                  <w:p w:rsidR="00E33B16" w:rsidRDefault="00E33B16" w:rsidP="00AD47EA">
                    <w:pPr>
                      <w:pStyle w:val="Heading6"/>
                      <w:rPr>
                        <w:rFonts w:ascii="Arial" w:hAnsi="Arial" w:cs="Arial"/>
                        <w:color w:val="990033"/>
                      </w:rPr>
                    </w:pPr>
                  </w:p>
                  <w:p w:rsidR="00E33B16" w:rsidRDefault="00E33B16" w:rsidP="00AD47EA">
                    <w:pPr>
                      <w:pStyle w:val="Heading6"/>
                      <w:rPr>
                        <w:rFonts w:ascii="Arial" w:hAnsi="Arial" w:cs="Arial"/>
                      </w:rPr>
                    </w:pPr>
                    <w:r>
                      <w:rPr>
                        <w:rFonts w:ascii="Arial" w:hAnsi="Arial" w:cs="Arial"/>
                      </w:rPr>
                      <w:t>Executive Office</w:t>
                    </w:r>
                  </w:p>
                  <w:p w:rsidR="00E33B16" w:rsidRDefault="00E33B16" w:rsidP="00AD47EA">
                    <w:pPr>
                      <w:jc w:val="right"/>
                      <w:rPr>
                        <w:rFonts w:ascii="Arial" w:hAnsi="Arial" w:cs="Arial"/>
                        <w:b/>
                        <w:i/>
                        <w:iCs/>
                        <w:color w:val="870748"/>
                        <w:sz w:val="18"/>
                      </w:rPr>
                    </w:pPr>
                  </w:p>
                  <w:p w:rsidR="00E33B16" w:rsidRPr="003D7C9D" w:rsidRDefault="008B27D0" w:rsidP="00AD47EA">
                    <w:pPr>
                      <w:jc w:val="right"/>
                      <w:rPr>
                        <w:rFonts w:ascii="Arial" w:hAnsi="Arial" w:cs="Arial"/>
                        <w:color w:val="000080"/>
                        <w:sz w:val="16"/>
                      </w:rPr>
                    </w:pPr>
                    <w:r>
                      <w:rPr>
                        <w:rFonts w:ascii="Arial" w:hAnsi="Arial" w:cs="Arial"/>
                        <w:color w:val="000080"/>
                        <w:sz w:val="16"/>
                      </w:rPr>
                      <w:t>2050 W. Iles Ave.</w:t>
                    </w:r>
                    <w:r w:rsidR="00E33B16" w:rsidRPr="003D7C9D">
                      <w:rPr>
                        <w:rFonts w:ascii="Arial" w:hAnsi="Arial" w:cs="Arial"/>
                        <w:color w:val="000080"/>
                        <w:sz w:val="16"/>
                      </w:rPr>
                      <w:t xml:space="preserve"> Suite </w:t>
                    </w:r>
                    <w:r>
                      <w:rPr>
                        <w:rFonts w:ascii="Arial" w:hAnsi="Arial" w:cs="Arial"/>
                        <w:color w:val="000080"/>
                        <w:sz w:val="16"/>
                      </w:rPr>
                      <w:t>A</w:t>
                    </w:r>
                  </w:p>
                  <w:p w:rsidR="00E33B16" w:rsidRPr="003D7C9D" w:rsidRDefault="008B27D0" w:rsidP="00AD47EA">
                    <w:pPr>
                      <w:jc w:val="right"/>
                      <w:rPr>
                        <w:rFonts w:ascii="Arial" w:hAnsi="Arial" w:cs="Arial"/>
                        <w:color w:val="000080"/>
                        <w:sz w:val="16"/>
                      </w:rPr>
                    </w:pPr>
                    <w:r>
                      <w:rPr>
                        <w:rFonts w:ascii="Arial" w:hAnsi="Arial" w:cs="Arial"/>
                        <w:color w:val="000080"/>
                        <w:sz w:val="16"/>
                      </w:rPr>
                      <w:t>Springfield, IL 62704</w:t>
                    </w:r>
                    <w:r w:rsidR="000D61EB">
                      <w:rPr>
                        <w:rFonts w:ascii="Arial" w:hAnsi="Arial" w:cs="Arial"/>
                        <w:color w:val="000080"/>
                        <w:sz w:val="16"/>
                      </w:rPr>
                      <w:t>-4194</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Tel (217) 698-0800</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Fax (217) 698-0188</w:t>
                    </w:r>
                  </w:p>
                  <w:p w:rsidR="00E33B16" w:rsidRPr="003D7C9D" w:rsidRDefault="00E33B16" w:rsidP="00AD47EA">
                    <w:pPr>
                      <w:jc w:val="right"/>
                      <w:rPr>
                        <w:rFonts w:ascii="Arial" w:hAnsi="Arial" w:cs="Arial"/>
                        <w:color w:val="000080"/>
                        <w:sz w:val="16"/>
                      </w:rPr>
                    </w:pPr>
                    <w:r w:rsidRPr="003D7C9D">
                      <w:rPr>
                        <w:rFonts w:ascii="Arial" w:hAnsi="Arial" w:cs="Arial"/>
                        <w:color w:val="000080"/>
                        <w:sz w:val="16"/>
                      </w:rPr>
                      <w:t>info@naaccr.org</w:t>
                    </w:r>
                  </w:p>
                  <w:p w:rsidR="00E33B16" w:rsidRPr="003D7C9D" w:rsidRDefault="00E33B16" w:rsidP="00AD47EA">
                    <w:pPr>
                      <w:jc w:val="right"/>
                      <w:rPr>
                        <w:rFonts w:ascii="Arial" w:hAnsi="Arial" w:cs="Arial"/>
                        <w:color w:val="000080"/>
                        <w:sz w:val="16"/>
                      </w:rPr>
                    </w:pPr>
                  </w:p>
                  <w:p w:rsidR="00E33B16" w:rsidRDefault="00E33B16" w:rsidP="00AD47EA">
                    <w:pPr>
                      <w:jc w:val="right"/>
                      <w:rPr>
                        <w:rFonts w:ascii="Arial" w:hAnsi="Arial" w:cs="Arial"/>
                        <w:b/>
                        <w:bCs/>
                        <w:color w:val="000080"/>
                        <w:sz w:val="18"/>
                      </w:rPr>
                    </w:pPr>
                    <w:r w:rsidRPr="003D7C9D">
                      <w:rPr>
                        <w:rFonts w:ascii="Arial" w:hAnsi="Arial" w:cs="Arial"/>
                        <w:color w:val="000080"/>
                        <w:sz w:val="16"/>
                      </w:rPr>
                      <w:t>www.naaccr.org</w:t>
                    </w:r>
                  </w:p>
                  <w:p w:rsidR="00E33B16" w:rsidRDefault="00E33B16">
                    <w:pPr>
                      <w:rPr>
                        <w:sz w:val="16"/>
                      </w:rPr>
                    </w:pPr>
                  </w:p>
                </w:txbxContent>
              </v:textbox>
              <w10:wrap type="squar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-977265</wp:posOffset>
              </wp:positionH>
              <wp:positionV relativeFrom="paragraph">
                <wp:posOffset>2540</wp:posOffset>
              </wp:positionV>
              <wp:extent cx="1920240" cy="1198880"/>
              <wp:effectExtent l="0" t="0" r="0" b="0"/>
              <wp:wrapSquare wrapText="bothSides"/>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B16" w:rsidRDefault="00A173DB">
                          <w:r>
                            <w:rPr>
                              <w:noProof/>
                            </w:rPr>
                            <w:drawing>
                              <wp:inline distT="0" distB="0" distL="0" distR="0" wp14:anchorId="68C5B6DF" wp14:editId="0405718A">
                                <wp:extent cx="1737360" cy="1101277"/>
                                <wp:effectExtent l="0" t="0" r="0" b="3810"/>
                                <wp:docPr id="372"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101277"/>
                                        </a:xfrm>
                                        <a:prstGeom prst="rect">
                                          <a:avLst/>
                                        </a:prstGeom>
                                        <a:noFill/>
                                        <a:ln>
                                          <a:noFill/>
                                        </a:ln>
                                      </pic:spPr>
                                    </pic:pic>
                                  </a:graphicData>
                                </a:graphic>
                              </wp:inline>
                            </w:drawing>
                          </w:r>
                          <w:r>
                            <w:rPr>
                              <w:noProof/>
                            </w:rPr>
                            <w:drawing>
                              <wp:inline distT="0" distB="0" distL="0" distR="0" wp14:anchorId="68C5B6DF" wp14:editId="0405718A">
                                <wp:extent cx="1737360" cy="1101277"/>
                                <wp:effectExtent l="0" t="0" r="0" b="3810"/>
                                <wp:docPr id="373"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101277"/>
                                        </a:xfrm>
                                        <a:prstGeom prst="rect">
                                          <a:avLst/>
                                        </a:prstGeom>
                                        <a:noFill/>
                                        <a:ln>
                                          <a:noFill/>
                                        </a:ln>
                                      </pic:spPr>
                                    </pic:pic>
                                  </a:graphicData>
                                </a:graphic>
                              </wp:inline>
                            </w:drawing>
                          </w:r>
                          <w:r w:rsidR="00AB14F2">
                            <w:rPr>
                              <w:noProof/>
                            </w:rPr>
                            <w:drawing>
                              <wp:inline distT="0" distB="0" distL="0" distR="0">
                                <wp:extent cx="1743075" cy="1104900"/>
                                <wp:effectExtent l="0" t="0" r="0" b="0"/>
                                <wp:docPr id="374"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76.95pt;margin-top:.2pt;width:151.2pt;height:9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" filled="f" stroked="f">
              <v:textbox>
                <w:txbxContent>
                  <w:p w:rsidR="00E33B16" w:rsidRDefault="00A173DB">
                    <w:r>
                      <w:rPr>
                        <w:noProof/>
                      </w:rPr>
                      <w:drawing>
                        <wp:inline distT="0" distB="0" distL="0" distR="0" wp14:anchorId="68C5B6DF" wp14:editId="0405718A">
                          <wp:extent cx="1737360" cy="1101277"/>
                          <wp:effectExtent l="0" t="0" r="0" b="3810"/>
                          <wp:docPr id="372"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101277"/>
                                  </a:xfrm>
                                  <a:prstGeom prst="rect">
                                    <a:avLst/>
                                  </a:prstGeom>
                                  <a:noFill/>
                                  <a:ln>
                                    <a:noFill/>
                                  </a:ln>
                                </pic:spPr>
                              </pic:pic>
                            </a:graphicData>
                          </a:graphic>
                        </wp:inline>
                      </w:drawing>
                    </w:r>
                    <w:r>
                      <w:rPr>
                        <w:noProof/>
                      </w:rPr>
                      <w:drawing>
                        <wp:inline distT="0" distB="0" distL="0" distR="0" wp14:anchorId="68C5B6DF" wp14:editId="0405718A">
                          <wp:extent cx="1737360" cy="1101277"/>
                          <wp:effectExtent l="0" t="0" r="0" b="3810"/>
                          <wp:docPr id="373"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101277"/>
                                  </a:xfrm>
                                  <a:prstGeom prst="rect">
                                    <a:avLst/>
                                  </a:prstGeom>
                                  <a:noFill/>
                                  <a:ln>
                                    <a:noFill/>
                                  </a:ln>
                                </pic:spPr>
                              </pic:pic>
                            </a:graphicData>
                          </a:graphic>
                        </wp:inline>
                      </w:drawing>
                    </w:r>
                    <w:r w:rsidR="00AB14F2">
                      <w:rPr>
                        <w:noProof/>
                      </w:rPr>
                      <w:drawing>
                        <wp:inline distT="0" distB="0" distL="0" distR="0">
                          <wp:extent cx="1743075" cy="1104900"/>
                          <wp:effectExtent l="0" t="0" r="0" b="0"/>
                          <wp:docPr id="374" name="Picture 1" descr="NAACCR Logo -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CR Logo - 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1049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015"/>
    <w:multiLevelType w:val="hybridMultilevel"/>
    <w:tmpl w:val="5FE41BA8"/>
    <w:lvl w:ilvl="0" w:tplc="CAFCACF6">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8C63E7"/>
    <w:multiLevelType w:val="hybridMultilevel"/>
    <w:tmpl w:val="D4988A7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234D6CDA"/>
    <w:multiLevelType w:val="singleLevel"/>
    <w:tmpl w:val="FF04CFD8"/>
    <w:lvl w:ilvl="0">
      <w:start w:val="2"/>
      <w:numFmt w:val="lowerLetter"/>
      <w:lvlText w:val="%1."/>
      <w:lvlJc w:val="left"/>
      <w:pPr>
        <w:tabs>
          <w:tab w:val="num" w:pos="1530"/>
        </w:tabs>
        <w:ind w:left="1530" w:hanging="360"/>
      </w:pPr>
      <w:rPr>
        <w:rFonts w:hint="default"/>
      </w:rPr>
    </w:lvl>
  </w:abstractNum>
  <w:abstractNum w:abstractNumId="3" w15:restartNumberingAfterBreak="0">
    <w:nsid w:val="29111E44"/>
    <w:multiLevelType w:val="hybridMultilevel"/>
    <w:tmpl w:val="16425474"/>
    <w:lvl w:ilvl="0" w:tplc="CAFCACF6">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C0432C"/>
    <w:multiLevelType w:val="hybridMultilevel"/>
    <w:tmpl w:val="600C1C44"/>
    <w:lvl w:ilvl="0" w:tplc="245060AE">
      <w:start w:val="2"/>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593E41"/>
    <w:multiLevelType w:val="singleLevel"/>
    <w:tmpl w:val="1B04B84A"/>
    <w:lvl w:ilvl="0">
      <w:start w:val="2"/>
      <w:numFmt w:val="lowerLetter"/>
      <w:lvlText w:val="%1."/>
      <w:lvlJc w:val="left"/>
      <w:pPr>
        <w:tabs>
          <w:tab w:val="num" w:pos="1530"/>
        </w:tabs>
        <w:ind w:left="1530" w:hanging="360"/>
      </w:pPr>
      <w:rPr>
        <w:rFonts w:hint="default"/>
      </w:rPr>
    </w:lvl>
  </w:abstractNum>
  <w:abstractNum w:abstractNumId="6" w15:restartNumberingAfterBreak="0">
    <w:nsid w:val="4FC1648B"/>
    <w:multiLevelType w:val="singleLevel"/>
    <w:tmpl w:val="F6769252"/>
    <w:lvl w:ilvl="0">
      <w:start w:val="2"/>
      <w:numFmt w:val="lowerLetter"/>
      <w:lvlText w:val="%1."/>
      <w:lvlJc w:val="left"/>
      <w:pPr>
        <w:tabs>
          <w:tab w:val="num" w:pos="1530"/>
        </w:tabs>
        <w:ind w:left="1530" w:hanging="360"/>
      </w:pPr>
      <w:rPr>
        <w:rFonts w:hint="default"/>
      </w:rPr>
    </w:lvl>
  </w:abstractNum>
  <w:abstractNum w:abstractNumId="7" w15:restartNumberingAfterBreak="0">
    <w:nsid w:val="585040EF"/>
    <w:multiLevelType w:val="hybridMultilevel"/>
    <w:tmpl w:val="2642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EA"/>
    <w:rsid w:val="00044DCA"/>
    <w:rsid w:val="000D61EB"/>
    <w:rsid w:val="000E1074"/>
    <w:rsid w:val="00123479"/>
    <w:rsid w:val="00140E22"/>
    <w:rsid w:val="00154C35"/>
    <w:rsid w:val="00183ABA"/>
    <w:rsid w:val="001D4049"/>
    <w:rsid w:val="001E0C16"/>
    <w:rsid w:val="00220C06"/>
    <w:rsid w:val="00237060"/>
    <w:rsid w:val="00264DF4"/>
    <w:rsid w:val="00275FD4"/>
    <w:rsid w:val="00276FA8"/>
    <w:rsid w:val="002B346E"/>
    <w:rsid w:val="002E7A71"/>
    <w:rsid w:val="002F7917"/>
    <w:rsid w:val="00313CF3"/>
    <w:rsid w:val="0034500C"/>
    <w:rsid w:val="003D1CD6"/>
    <w:rsid w:val="003D7C9D"/>
    <w:rsid w:val="003F47E0"/>
    <w:rsid w:val="00437CBC"/>
    <w:rsid w:val="00441DF3"/>
    <w:rsid w:val="00466E8A"/>
    <w:rsid w:val="004705C0"/>
    <w:rsid w:val="00471FAB"/>
    <w:rsid w:val="004740EB"/>
    <w:rsid w:val="00477CBE"/>
    <w:rsid w:val="0050237D"/>
    <w:rsid w:val="005462B5"/>
    <w:rsid w:val="00547692"/>
    <w:rsid w:val="00554237"/>
    <w:rsid w:val="005B1169"/>
    <w:rsid w:val="005B1EF2"/>
    <w:rsid w:val="005B33AE"/>
    <w:rsid w:val="005C4233"/>
    <w:rsid w:val="005E563A"/>
    <w:rsid w:val="005F1124"/>
    <w:rsid w:val="006721B6"/>
    <w:rsid w:val="00676DDC"/>
    <w:rsid w:val="00684547"/>
    <w:rsid w:val="00687CB3"/>
    <w:rsid w:val="006A5CC1"/>
    <w:rsid w:val="006E1AD0"/>
    <w:rsid w:val="00704105"/>
    <w:rsid w:val="00737434"/>
    <w:rsid w:val="00746263"/>
    <w:rsid w:val="00751BEA"/>
    <w:rsid w:val="00766DEF"/>
    <w:rsid w:val="00790887"/>
    <w:rsid w:val="007A1EC3"/>
    <w:rsid w:val="007A57EE"/>
    <w:rsid w:val="007B1CF8"/>
    <w:rsid w:val="007C41FC"/>
    <w:rsid w:val="007C67EA"/>
    <w:rsid w:val="0082744A"/>
    <w:rsid w:val="008463EF"/>
    <w:rsid w:val="0085080B"/>
    <w:rsid w:val="00894EF0"/>
    <w:rsid w:val="008960AB"/>
    <w:rsid w:val="008B27D0"/>
    <w:rsid w:val="008B57AD"/>
    <w:rsid w:val="008B61C8"/>
    <w:rsid w:val="008C43BB"/>
    <w:rsid w:val="008E7535"/>
    <w:rsid w:val="00956C92"/>
    <w:rsid w:val="00980422"/>
    <w:rsid w:val="009C3104"/>
    <w:rsid w:val="00A10602"/>
    <w:rsid w:val="00A173DB"/>
    <w:rsid w:val="00A25A4A"/>
    <w:rsid w:val="00A45547"/>
    <w:rsid w:val="00A5643F"/>
    <w:rsid w:val="00A57A11"/>
    <w:rsid w:val="00A70EE5"/>
    <w:rsid w:val="00A76446"/>
    <w:rsid w:val="00A95FC4"/>
    <w:rsid w:val="00AA546D"/>
    <w:rsid w:val="00AB14F2"/>
    <w:rsid w:val="00AB6D8B"/>
    <w:rsid w:val="00AD47EA"/>
    <w:rsid w:val="00AD5E81"/>
    <w:rsid w:val="00AF5817"/>
    <w:rsid w:val="00B001CD"/>
    <w:rsid w:val="00B14C67"/>
    <w:rsid w:val="00B2638E"/>
    <w:rsid w:val="00B51A77"/>
    <w:rsid w:val="00C313ED"/>
    <w:rsid w:val="00C51F66"/>
    <w:rsid w:val="00C94912"/>
    <w:rsid w:val="00CA5967"/>
    <w:rsid w:val="00CD02E8"/>
    <w:rsid w:val="00CD20BF"/>
    <w:rsid w:val="00CD3560"/>
    <w:rsid w:val="00D23D18"/>
    <w:rsid w:val="00D349F7"/>
    <w:rsid w:val="00D414BA"/>
    <w:rsid w:val="00D6205F"/>
    <w:rsid w:val="00DA44E9"/>
    <w:rsid w:val="00DD4D45"/>
    <w:rsid w:val="00E003DF"/>
    <w:rsid w:val="00E144EC"/>
    <w:rsid w:val="00E33B16"/>
    <w:rsid w:val="00E84F3F"/>
    <w:rsid w:val="00E875E2"/>
    <w:rsid w:val="00E91151"/>
    <w:rsid w:val="00EC182F"/>
    <w:rsid w:val="00F17C1E"/>
    <w:rsid w:val="00F30578"/>
    <w:rsid w:val="00F35D4E"/>
    <w:rsid w:val="00F420B6"/>
    <w:rsid w:val="00F5326A"/>
    <w:rsid w:val="00F91E53"/>
    <w:rsid w:val="00FB4ADE"/>
    <w:rsid w:val="00FE33F5"/>
    <w:rsid w:val="00FF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03"/>
    </o:shapedefaults>
    <o:shapelayout v:ext="edit">
      <o:idmap v:ext="edit" data="1"/>
    </o:shapelayout>
  </w:shapeDefaults>
  <w:decimalSymbol w:val="."/>
  <w:listSeparator w:val=","/>
  <w14:docId w14:val="5B62C34D"/>
  <w15:chartTrackingRefBased/>
  <w15:docId w15:val="{D4CB5A70-2616-4745-A72A-04E03CD4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i/>
      <w:color w:val="800000"/>
    </w:rPr>
  </w:style>
  <w:style w:type="paragraph" w:styleId="Heading2">
    <w:name w:val="heading 2"/>
    <w:basedOn w:val="Normal"/>
    <w:next w:val="Normal"/>
    <w:qFormat/>
    <w:pPr>
      <w:keepNext/>
      <w:outlineLvl w:val="1"/>
    </w:pPr>
    <w:rPr>
      <w:i/>
      <w:color w:val="800000"/>
    </w:rPr>
  </w:style>
  <w:style w:type="paragraph" w:styleId="Heading3">
    <w:name w:val="heading 3"/>
    <w:basedOn w:val="Normal"/>
    <w:next w:val="Normal"/>
    <w:qFormat/>
    <w:pPr>
      <w:keepNext/>
      <w:jc w:val="center"/>
      <w:outlineLvl w:val="2"/>
    </w:pPr>
    <w:rPr>
      <w:i/>
      <w:color w:val="800000"/>
      <w:sz w:val="16"/>
    </w:rPr>
  </w:style>
  <w:style w:type="paragraph" w:styleId="Heading5">
    <w:name w:val="heading 5"/>
    <w:basedOn w:val="Normal"/>
    <w:next w:val="Normal"/>
    <w:qFormat/>
    <w:pPr>
      <w:keepNext/>
      <w:jc w:val="right"/>
      <w:outlineLvl w:val="4"/>
    </w:pPr>
    <w:rPr>
      <w:i/>
      <w:iCs/>
      <w:color w:val="000080"/>
      <w:sz w:val="18"/>
      <w:szCs w:val="24"/>
    </w:rPr>
  </w:style>
  <w:style w:type="paragraph" w:styleId="Heading6">
    <w:name w:val="heading 6"/>
    <w:basedOn w:val="Normal"/>
    <w:next w:val="Normal"/>
    <w:qFormat/>
    <w:pPr>
      <w:keepNext/>
      <w:jc w:val="right"/>
      <w:outlineLvl w:val="5"/>
    </w:pPr>
    <w:rPr>
      <w:b/>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sz w:val="28"/>
    </w:rPr>
  </w:style>
  <w:style w:type="paragraph" w:styleId="BodyText2">
    <w:name w:val="Body Text 2"/>
    <w:basedOn w:val="Normal"/>
    <w:rPr>
      <w:color w:val="80000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center" w:pos="4770"/>
      </w:tabs>
      <w:jc w:val="center"/>
    </w:pPr>
    <w:rPr>
      <w:b/>
      <w:sz w:val="28"/>
    </w:rPr>
  </w:style>
  <w:style w:type="character" w:styleId="PageNumber">
    <w:name w:val="page number"/>
    <w:basedOn w:val="DefaultParagraphFont"/>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Pr>
      <w:b/>
      <w:bCs/>
    </w:rPr>
  </w:style>
  <w:style w:type="paragraph" w:styleId="ListParagraph">
    <w:name w:val="List Paragraph"/>
    <w:basedOn w:val="Normal"/>
    <w:uiPriority w:val="34"/>
    <w:qFormat/>
    <w:rsid w:val="00E003DF"/>
    <w:pPr>
      <w:ind w:left="720"/>
    </w:pPr>
    <w:rPr>
      <w:sz w:val="24"/>
    </w:rPr>
  </w:style>
  <w:style w:type="paragraph" w:styleId="BalloonText">
    <w:name w:val="Balloon Text"/>
    <w:basedOn w:val="Normal"/>
    <w:link w:val="BalloonTextChar"/>
    <w:rsid w:val="005E563A"/>
    <w:rPr>
      <w:rFonts w:ascii="Segoe UI" w:hAnsi="Segoe UI" w:cs="Segoe UI"/>
      <w:sz w:val="18"/>
      <w:szCs w:val="18"/>
    </w:rPr>
  </w:style>
  <w:style w:type="character" w:customStyle="1" w:styleId="BalloonTextChar">
    <w:name w:val="Balloon Text Char"/>
    <w:link w:val="BalloonText"/>
    <w:rsid w:val="005E563A"/>
    <w:rPr>
      <w:rFonts w:ascii="Segoe UI" w:hAnsi="Segoe UI" w:cs="Segoe UI"/>
      <w:sz w:val="18"/>
      <w:szCs w:val="18"/>
    </w:rPr>
  </w:style>
  <w:style w:type="character" w:customStyle="1" w:styleId="FooterChar">
    <w:name w:val="Footer Char"/>
    <w:basedOn w:val="DefaultParagraphFont"/>
    <w:link w:val="Footer"/>
    <w:uiPriority w:val="99"/>
    <w:rsid w:val="0068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5DD5-CEF4-4624-8C3B-EC5F34BD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2582</Words>
  <Characters>14719</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Fdlkjlfjsldfjsd</vt:lpstr>
    </vt:vector>
  </TitlesOfParts>
  <Company>NAACCR</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Fdlkjlfjsldfjsd</dc:title>
  <dc:subject/>
  <dc:creator>NAACCR</dc:creator>
  <cp:keywords/>
  <cp:lastModifiedBy>Tricia Kulmacz</cp:lastModifiedBy>
  <cp:revision>7</cp:revision>
  <cp:lastPrinted>2014-01-24T17:16:00Z</cp:lastPrinted>
  <dcterms:created xsi:type="dcterms:W3CDTF">2019-05-29T15:02:00Z</dcterms:created>
  <dcterms:modified xsi:type="dcterms:W3CDTF">2019-05-30T18:38:00Z</dcterms:modified>
</cp:coreProperties>
</file>